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E9540" w14:textId="77777777" w:rsidR="00D66D8E" w:rsidRDefault="00D66D8E" w:rsidP="00D66D8E">
      <w:pPr>
        <w:ind w:firstLine="720"/>
        <w:jc w:val="both"/>
        <w:rPr>
          <w:rFonts w:ascii="TimesNewRomanPS-BoldMT" w:eastAsia="Times New Roman" w:hAnsi="TimesNewRomanPS-BoldMT" w:cs="Times New Roman"/>
          <w:b/>
          <w:bCs/>
          <w:color w:val="000000"/>
          <w:szCs w:val="28"/>
        </w:rPr>
      </w:pPr>
      <w:r w:rsidRPr="00F92CB1">
        <w:rPr>
          <w:rFonts w:ascii="TimesNewRomanPS-BoldMT" w:eastAsia="Times New Roman" w:hAnsi="TimesNewRomanPS-BoldMT" w:cs="Times New Roman"/>
          <w:b/>
          <w:bCs/>
          <w:color w:val="000000"/>
          <w:szCs w:val="28"/>
        </w:rPr>
        <w:t xml:space="preserve">Cấp Giấy chứng nhận kiểm định, Tem kiểm định an toàn kỹ thuật và bảo vệ môi trường phương tiện giao thông cơ giới đường bộ trong trường hợp còn hiệu lực nhưng bị mất, hư hỏng, rách hoặc có sự sai khác về thông tin </w:t>
      </w:r>
    </w:p>
    <w:p w14:paraId="7270B9F3" w14:textId="77777777" w:rsidR="00D66D8E" w:rsidRPr="00F92CB1" w:rsidRDefault="00D66D8E" w:rsidP="00D66D8E">
      <w:pPr>
        <w:ind w:firstLine="720"/>
        <w:jc w:val="both"/>
        <w:rPr>
          <w:rFonts w:ascii="TimesNewRomanPS-BoldMT" w:eastAsia="Times New Roman" w:hAnsi="TimesNewRomanPS-BoldMT" w:cs="Times New Roman"/>
          <w:b/>
          <w:bCs/>
          <w:color w:val="000000"/>
          <w:szCs w:val="28"/>
        </w:rPr>
      </w:pPr>
      <w:r w:rsidRPr="00F92CB1">
        <w:rPr>
          <w:rFonts w:ascii="TimesNewRomanPS-BoldMT" w:eastAsia="Times New Roman" w:hAnsi="TimesNewRomanPS-BoldMT" w:cs="Times New Roman"/>
          <w:b/>
          <w:bCs/>
          <w:color w:val="000000"/>
          <w:szCs w:val="28"/>
        </w:rPr>
        <w:t>Trình tự thực hiện:</w:t>
      </w:r>
    </w:p>
    <w:p w14:paraId="699A8939" w14:textId="77777777" w:rsidR="00D66D8E" w:rsidRPr="00F92CB1" w:rsidRDefault="00D66D8E" w:rsidP="00D66D8E">
      <w:pPr>
        <w:ind w:firstLine="720"/>
        <w:jc w:val="both"/>
        <w:rPr>
          <w:rFonts w:ascii="TimesNewRomanPSMT" w:eastAsia="Times New Roman" w:hAnsi="TimesNewRomanPSMT" w:cs="Times New Roman"/>
          <w:color w:val="000000"/>
          <w:szCs w:val="28"/>
        </w:rPr>
      </w:pPr>
      <w:r w:rsidRPr="00F92CB1">
        <w:rPr>
          <w:rFonts w:ascii="TimesNewRomanPSMT" w:eastAsia="Times New Roman" w:hAnsi="TimesNewRomanPSMT" w:cs="Times New Roman"/>
          <w:color w:val="000000"/>
          <w:szCs w:val="28"/>
        </w:rPr>
        <w:t>a) Nộp hồ sơ TTHC:</w:t>
      </w:r>
    </w:p>
    <w:p w14:paraId="688F49EA" w14:textId="77777777" w:rsidR="00D66D8E" w:rsidRPr="00F92CB1" w:rsidRDefault="00D66D8E" w:rsidP="00D66D8E">
      <w:pPr>
        <w:ind w:firstLine="720"/>
        <w:jc w:val="both"/>
        <w:rPr>
          <w:rFonts w:ascii="TimesNewRomanPSMT" w:eastAsia="Times New Roman" w:hAnsi="TimesNewRomanPSMT" w:cs="Times New Roman"/>
          <w:color w:val="000000"/>
          <w:szCs w:val="28"/>
        </w:rPr>
      </w:pPr>
      <w:r w:rsidRPr="00F92CB1">
        <w:rPr>
          <w:rFonts w:ascii="TimesNewRomanPSMT" w:eastAsia="Times New Roman" w:hAnsi="TimesNewRomanPSMT" w:cs="Times New Roman"/>
          <w:color w:val="000000"/>
          <w:szCs w:val="28"/>
        </w:rPr>
        <w:t>- Chủ sở hữu phương tiện hoặc người được ủy quyền theo quy định của pháp luật</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nộp hồ sơ đến Đơn vị đăng kiểm.</w:t>
      </w:r>
    </w:p>
    <w:p w14:paraId="5C1379A9" w14:textId="77777777" w:rsidR="00D66D8E" w:rsidRPr="00F92CB1" w:rsidRDefault="00D66D8E" w:rsidP="00D66D8E">
      <w:pPr>
        <w:ind w:firstLine="720"/>
        <w:jc w:val="both"/>
        <w:rPr>
          <w:rFonts w:ascii="TimesNewRomanPSMT" w:eastAsia="Times New Roman" w:hAnsi="TimesNewRomanPSMT" w:cs="Times New Roman"/>
          <w:color w:val="000000"/>
          <w:szCs w:val="28"/>
        </w:rPr>
      </w:pPr>
      <w:r w:rsidRPr="00F92CB1">
        <w:rPr>
          <w:rFonts w:ascii="TimesNewRomanPSMT" w:eastAsia="Times New Roman" w:hAnsi="TimesNewRomanPSMT" w:cs="Times New Roman"/>
          <w:color w:val="000000"/>
          <w:szCs w:val="28"/>
        </w:rPr>
        <w:t>b) Giải quyết TTHC:</w:t>
      </w:r>
    </w:p>
    <w:p w14:paraId="722F388F" w14:textId="77777777" w:rsidR="00D66D8E" w:rsidRPr="00F92CB1" w:rsidRDefault="00D66D8E" w:rsidP="00D66D8E">
      <w:pPr>
        <w:ind w:firstLine="720"/>
        <w:jc w:val="both"/>
        <w:rPr>
          <w:rFonts w:ascii="TimesNewRomanPSMT" w:eastAsia="Times New Roman" w:hAnsi="TimesNewRomanPSMT" w:cs="Times New Roman"/>
          <w:color w:val="000000"/>
          <w:szCs w:val="28"/>
        </w:rPr>
      </w:pPr>
      <w:r w:rsidRPr="00F92CB1">
        <w:rPr>
          <w:rFonts w:ascii="TimesNewRomanPSMT" w:eastAsia="Times New Roman" w:hAnsi="TimesNewRomanPSMT" w:cs="Times New Roman"/>
          <w:color w:val="000000"/>
          <w:szCs w:val="28"/>
        </w:rPr>
        <w:t>- Trường hợp Giấy chứng nhận kiểm định lần đầu hoặc Tem kiểm định lần đầu</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của xe cơ giới thuộc đối tượng miễn kiểm định bị mất: Trong vòng 07 ngày làm</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việc kể từ ngày cấp Giấy chứng nhận kiểm định lần đầu, Tem kiểm định lần đầu,</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chủ sở hữu phương tiện hoặc người được ủy quyền theo quy định của pháp luật</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đến đơn vị đăng kiểm khai báo theo mẫu Phiếu theo dõi hồ sơ để được in lại 01</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lần duy nhất Giấy chứng nhận kiểm định, Tem kiểm định. Chủ xe không phải</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mang xe đến đơn vị đăng kiểm nhưng phải trả chi phí cho dịch vụ in lại Giấy</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chứng nhận kiểm định và Tem kiểm định theo quy định.</w:t>
      </w:r>
    </w:p>
    <w:p w14:paraId="1899C2EF" w14:textId="77777777" w:rsidR="00D66D8E" w:rsidRPr="00F92CB1" w:rsidRDefault="00D66D8E" w:rsidP="00D66D8E">
      <w:pPr>
        <w:ind w:firstLine="720"/>
        <w:jc w:val="both"/>
        <w:rPr>
          <w:rFonts w:ascii="TimesNewRomanPSMT" w:eastAsia="Times New Roman" w:hAnsi="TimesNewRomanPSMT" w:cs="Times New Roman"/>
          <w:color w:val="000000"/>
          <w:szCs w:val="28"/>
        </w:rPr>
      </w:pPr>
      <w:r w:rsidRPr="00F92CB1">
        <w:rPr>
          <w:rFonts w:ascii="TimesNewRomanPSMT" w:eastAsia="Times New Roman" w:hAnsi="TimesNewRomanPSMT" w:cs="Times New Roman"/>
          <w:color w:val="000000"/>
          <w:szCs w:val="28"/>
        </w:rPr>
        <w:t>- Trường hợp Giấy chứng nhận kiểm định hoặc Tem kiểm định của xe cơ giới bị</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mất (trừ trường hợp mất đồng thời Giấy chứng nhận kiểm định và Tem kiểm định</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của xe cơ giới và trường hợp mất Giấy chứng nhận kiểm định lần đầu hoặc Tem</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kiểm định lần đầu của xe cơ giới thuộc đối tượng miễn kiểm định), hư hỏng, rách:</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Chủ xe mang Giấy chứng nhận kiểm định hoặc Tem kiểm định chưa mất, mang</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đồng thời Giấy chứng nhận kiểm định và Tem kiểm định trong trường hợp bị hư</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hỏng, rách đến đơn vị đăng kiểm đã cấp Giấy chứng nhận kiểm định, Tem kiểm</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định trước đó để nộp lại và khai báo theo mẫu Phiếu theo dõi hồ sơ để được in lại</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Giấy chứng nhận kiểm định và Tem kiểm định trong 01 ngày làm việc kể từ ngày</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khai báo. Chủ xe không phải mang xe đến đơn vị đăng kiểm nhưng phải trả chi</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phí cho dịch vụ in lại Giấy chứng nhận kiểm định và Tem kiểm định theo quy</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định.</w:t>
      </w:r>
    </w:p>
    <w:p w14:paraId="5DD7FD66" w14:textId="77777777" w:rsidR="00D66D8E" w:rsidRPr="00F92CB1" w:rsidRDefault="00D66D8E" w:rsidP="00D66D8E">
      <w:pPr>
        <w:ind w:firstLine="720"/>
        <w:jc w:val="both"/>
        <w:rPr>
          <w:rFonts w:ascii="TimesNewRomanPSMT" w:eastAsia="Times New Roman" w:hAnsi="TimesNewRomanPSMT" w:cs="Times New Roman"/>
          <w:color w:val="000000"/>
          <w:szCs w:val="28"/>
        </w:rPr>
      </w:pPr>
      <w:r w:rsidRPr="00F92CB1">
        <w:rPr>
          <w:rFonts w:ascii="TimesNewRomanPSMT" w:eastAsia="Times New Roman" w:hAnsi="TimesNewRomanPSMT" w:cs="Times New Roman"/>
          <w:color w:val="000000"/>
          <w:szCs w:val="28"/>
        </w:rPr>
        <w:t>- Trường hợp Giấy chứng nhận kiểm định và Tem kiểm định có thông tin sai khác</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so với hồ sơ phương tiện của xe do đơn vị đăng kiểm in sai: Chủ xe mang Giấy</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chứng nhận kiểm định và Tem kiểm định đến đơn vị đăng kiểm đã cấp Giấy chứng</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nhận kiểm định, Tem kiểm định nộp lại để được in lại Giấy chứng nhận kiểm định</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và Tem kiểm định trong 01 ngày làm việc kể từ thời điểm nộp. Chủ xe không phải</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mang xe đến đơn vị đăng kiểm, không phải trả chi phí cho dịch vụ in lại Giấy</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chứng nhận kiểm định và Tem kiểm định và không phải nộp lệ phí cấp giấy chứng</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nhận kiểm định an toàn kỹ thuật và bảo vệ môi trường đối với xe cơ giới. Đơn vị</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đăng kiểm có trách nhiệm thu hồi Giấy chứng nhận kiểm định, Tem kiểm định đã</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được cấp cho xe cơ giới và thông báo bằng văn bản về Cục Đăng kiểm Việt Nam,</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Sở Giao thông vận tải tại địa phương.</w:t>
      </w:r>
    </w:p>
    <w:p w14:paraId="42212332" w14:textId="77777777" w:rsidR="00D66D8E" w:rsidRPr="00F92CB1" w:rsidRDefault="00D66D8E" w:rsidP="00D66D8E">
      <w:pPr>
        <w:ind w:firstLine="720"/>
        <w:jc w:val="both"/>
        <w:rPr>
          <w:rFonts w:ascii="TimesNewRomanPS-BoldMT" w:eastAsia="Times New Roman" w:hAnsi="TimesNewRomanPS-BoldMT" w:cs="Times New Roman"/>
          <w:b/>
          <w:bCs/>
          <w:color w:val="000000"/>
          <w:szCs w:val="28"/>
        </w:rPr>
      </w:pPr>
      <w:r w:rsidRPr="00F92CB1">
        <w:rPr>
          <w:rFonts w:ascii="TimesNewRomanPS-BoldMT" w:eastAsia="Times New Roman" w:hAnsi="TimesNewRomanPS-BoldMT" w:cs="Times New Roman"/>
          <w:b/>
          <w:bCs/>
          <w:color w:val="000000"/>
          <w:szCs w:val="28"/>
        </w:rPr>
        <w:t>Cách thức thực hiện:</w:t>
      </w:r>
    </w:p>
    <w:p w14:paraId="0C5019A5" w14:textId="77777777" w:rsidR="00D66D8E" w:rsidRPr="00F92CB1" w:rsidRDefault="00D66D8E" w:rsidP="00D66D8E">
      <w:pPr>
        <w:ind w:firstLine="720"/>
        <w:jc w:val="both"/>
        <w:rPr>
          <w:rFonts w:ascii="TimesNewRomanPSMT" w:eastAsia="Times New Roman" w:hAnsi="TimesNewRomanPSMT" w:cs="Times New Roman"/>
          <w:color w:val="000000"/>
          <w:szCs w:val="28"/>
        </w:rPr>
      </w:pPr>
      <w:r w:rsidRPr="00F92CB1">
        <w:rPr>
          <w:rFonts w:ascii="TimesNewRomanPSMT" w:eastAsia="Times New Roman" w:hAnsi="TimesNewRomanPSMT" w:cs="Times New Roman"/>
          <w:color w:val="000000"/>
          <w:szCs w:val="28"/>
        </w:rPr>
        <w:t>- Trực tiếp.</w:t>
      </w:r>
    </w:p>
    <w:p w14:paraId="77F498AB" w14:textId="77777777" w:rsidR="00D66D8E" w:rsidRPr="00F92CB1" w:rsidRDefault="00D66D8E" w:rsidP="00D66D8E">
      <w:pPr>
        <w:ind w:firstLine="720"/>
        <w:jc w:val="both"/>
        <w:rPr>
          <w:rFonts w:ascii="TimesNewRomanPS-BoldMT" w:eastAsia="Times New Roman" w:hAnsi="TimesNewRomanPS-BoldMT" w:cs="Times New Roman"/>
          <w:b/>
          <w:bCs/>
          <w:color w:val="000000"/>
          <w:szCs w:val="28"/>
        </w:rPr>
      </w:pPr>
      <w:r w:rsidRPr="00F92CB1">
        <w:rPr>
          <w:rFonts w:ascii="TimesNewRomanPS-BoldMT" w:eastAsia="Times New Roman" w:hAnsi="TimesNewRomanPS-BoldMT" w:cs="Times New Roman"/>
          <w:b/>
          <w:bCs/>
          <w:color w:val="000000"/>
          <w:szCs w:val="28"/>
        </w:rPr>
        <w:lastRenderedPageBreak/>
        <w:t>Thành phần, số lượng hồ sơ:</w:t>
      </w:r>
    </w:p>
    <w:p w14:paraId="7D91CE21" w14:textId="77777777" w:rsidR="00D66D8E" w:rsidRPr="00F92CB1" w:rsidRDefault="00D66D8E" w:rsidP="00D66D8E">
      <w:pPr>
        <w:ind w:firstLine="720"/>
        <w:jc w:val="both"/>
        <w:rPr>
          <w:rFonts w:ascii="TimesNewRomanPSMT" w:eastAsia="Times New Roman" w:hAnsi="TimesNewRomanPSMT" w:cs="Times New Roman"/>
          <w:color w:val="000000"/>
          <w:szCs w:val="28"/>
        </w:rPr>
      </w:pPr>
      <w:r w:rsidRPr="00F92CB1">
        <w:rPr>
          <w:rFonts w:ascii="TimesNewRomanPSMT" w:eastAsia="Times New Roman" w:hAnsi="TimesNewRomanPSMT" w:cs="Times New Roman"/>
          <w:color w:val="000000"/>
          <w:szCs w:val="28"/>
        </w:rPr>
        <w:t>a) Thành phần hồ sơ:</w:t>
      </w:r>
    </w:p>
    <w:p w14:paraId="5D9DCB7C" w14:textId="77777777" w:rsidR="00D66D8E" w:rsidRPr="00F92CB1" w:rsidRDefault="00D66D8E" w:rsidP="00D66D8E">
      <w:pPr>
        <w:ind w:firstLine="720"/>
        <w:jc w:val="both"/>
        <w:rPr>
          <w:rFonts w:ascii="TimesNewRomanPSMT" w:eastAsia="Times New Roman" w:hAnsi="TimesNewRomanPSMT" w:cs="Times New Roman"/>
          <w:color w:val="000000"/>
          <w:szCs w:val="28"/>
        </w:rPr>
      </w:pPr>
      <w:r w:rsidRPr="00F92CB1">
        <w:rPr>
          <w:rFonts w:ascii="TimesNewRomanPSMT" w:eastAsia="Times New Roman" w:hAnsi="TimesNewRomanPSMT" w:cs="Times New Roman"/>
          <w:color w:val="000000"/>
          <w:szCs w:val="28"/>
        </w:rPr>
        <w:t>- Trường hợp Giấy chứng nhận kiểm định lần đầu hoặc Tem kiểm định lần đầu</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của xe cơ giới thuộc đối tượng miễn kiểm định bị mất: Mẫu Phiếu theo dõi hồ sơ.</w:t>
      </w:r>
    </w:p>
    <w:p w14:paraId="09944BDC" w14:textId="77777777" w:rsidR="00D66D8E" w:rsidRPr="00F92CB1" w:rsidRDefault="00D66D8E" w:rsidP="00D66D8E">
      <w:pPr>
        <w:ind w:firstLine="720"/>
        <w:jc w:val="both"/>
        <w:rPr>
          <w:rFonts w:ascii="TimesNewRomanPSMT" w:eastAsia="Times New Roman" w:hAnsi="TimesNewRomanPSMT" w:cs="Times New Roman"/>
          <w:color w:val="000000"/>
          <w:szCs w:val="28"/>
        </w:rPr>
      </w:pPr>
      <w:r w:rsidRPr="00F92CB1">
        <w:rPr>
          <w:rFonts w:ascii="TimesNewRomanPSMT" w:eastAsia="Times New Roman" w:hAnsi="TimesNewRomanPSMT" w:cs="Times New Roman"/>
          <w:color w:val="000000"/>
          <w:szCs w:val="28"/>
        </w:rPr>
        <w:t>- Trường hợp Giấy chứng nhận kiểm định hoặc Tem kiểm định của xe cơ giới bị</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mất (trừ trường hợp mất đồng thời Giấy chứng nhận kiểm định và Tem kiểm định</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của xe cơ giới và trường hợp mất Giấy chứng nhận kiểm định lần đầu hoặc Tem</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kiểm định lần đầu của xe cơ giới thuộc đối tượng miễn kiểm định), hư hỏng, rách:</w:t>
      </w:r>
    </w:p>
    <w:p w14:paraId="192EFB69" w14:textId="77777777" w:rsidR="00D66D8E" w:rsidRPr="00F92CB1" w:rsidRDefault="00D66D8E" w:rsidP="00D66D8E">
      <w:pPr>
        <w:ind w:firstLine="720"/>
        <w:jc w:val="both"/>
        <w:rPr>
          <w:rFonts w:ascii="TimesNewRomanPSMT" w:eastAsia="Times New Roman" w:hAnsi="TimesNewRomanPSMT" w:cs="Times New Roman"/>
          <w:color w:val="000000"/>
          <w:szCs w:val="28"/>
        </w:rPr>
      </w:pPr>
      <w:r w:rsidRPr="00F92CB1">
        <w:rPr>
          <w:rFonts w:ascii="TimesNewRomanPSMT" w:eastAsia="Times New Roman" w:hAnsi="TimesNewRomanPSMT" w:cs="Times New Roman"/>
          <w:color w:val="000000"/>
          <w:szCs w:val="28"/>
        </w:rPr>
        <w:t>+ Mẫu Phiếu theo dõi hồ sơ.</w:t>
      </w:r>
    </w:p>
    <w:p w14:paraId="3A6F9F5F" w14:textId="77777777" w:rsidR="00D66D8E" w:rsidRDefault="00D66D8E" w:rsidP="00D66D8E">
      <w:pPr>
        <w:ind w:firstLine="720"/>
        <w:jc w:val="both"/>
        <w:rPr>
          <w:rFonts w:ascii="TimesNewRomanPSMT" w:eastAsia="Times New Roman" w:hAnsi="TimesNewRomanPSMT" w:cs="Times New Roman"/>
          <w:color w:val="000000"/>
          <w:szCs w:val="28"/>
        </w:rPr>
      </w:pPr>
      <w:r w:rsidRPr="00F92CB1">
        <w:rPr>
          <w:rFonts w:ascii="TimesNewRomanPSMT" w:eastAsia="Times New Roman" w:hAnsi="TimesNewRomanPSMT" w:cs="Times New Roman"/>
          <w:color w:val="000000"/>
          <w:szCs w:val="28"/>
        </w:rPr>
        <w:t xml:space="preserve">+ Giấy chứng nhận kiểm định hoặc Tem kiểm định chưa mất (trường hợp bị mất). </w:t>
      </w:r>
    </w:p>
    <w:p w14:paraId="6741CA23" w14:textId="77777777" w:rsidR="00D66D8E" w:rsidRDefault="00D66D8E" w:rsidP="00D66D8E">
      <w:pPr>
        <w:ind w:firstLine="720"/>
        <w:jc w:val="both"/>
        <w:rPr>
          <w:rFonts w:ascii="TimesNewRomanPSMT" w:eastAsia="Times New Roman" w:hAnsi="TimesNewRomanPSMT" w:cs="Times New Roman"/>
          <w:color w:val="000000"/>
          <w:szCs w:val="28"/>
        </w:rPr>
      </w:pPr>
      <w:r w:rsidRPr="00F92CB1">
        <w:rPr>
          <w:rFonts w:ascii="TimesNewRomanPSMT" w:eastAsia="Times New Roman" w:hAnsi="TimesNewRomanPSMT" w:cs="Times New Roman"/>
          <w:color w:val="000000"/>
          <w:szCs w:val="28"/>
        </w:rPr>
        <w:t xml:space="preserve">+ Giấy chứng nhận kiểm định và Tem kiểm định (trường hợp bị hư hỏng, rách). </w:t>
      </w:r>
    </w:p>
    <w:p w14:paraId="61F49D9E" w14:textId="77777777" w:rsidR="00D66D8E" w:rsidRPr="00F92CB1" w:rsidRDefault="00D66D8E" w:rsidP="00D66D8E">
      <w:pPr>
        <w:ind w:firstLine="720"/>
        <w:jc w:val="both"/>
        <w:rPr>
          <w:rFonts w:ascii="TimesNewRomanPSMT" w:eastAsia="Times New Roman" w:hAnsi="TimesNewRomanPSMT" w:cs="Times New Roman"/>
          <w:color w:val="000000"/>
          <w:szCs w:val="28"/>
        </w:rPr>
      </w:pPr>
      <w:r w:rsidRPr="00F92CB1">
        <w:rPr>
          <w:rFonts w:ascii="TimesNewRomanPSMT" w:eastAsia="Times New Roman" w:hAnsi="TimesNewRomanPSMT" w:cs="Times New Roman"/>
          <w:color w:val="000000"/>
          <w:szCs w:val="28"/>
        </w:rPr>
        <w:t>- Trường hợp Giấy chứng nhận kiểm định và Tem kiểm định có thông tin sai khác so với hồ sơ phương tiện của xe do đơn vị đăng kiểm in sai: Giấy chứng nhận kiểm định và Tem kiểm định.</w:t>
      </w:r>
    </w:p>
    <w:p w14:paraId="004FAEBD" w14:textId="77777777" w:rsidR="00D66D8E" w:rsidRPr="00F92CB1" w:rsidRDefault="00D66D8E" w:rsidP="00D66D8E">
      <w:pPr>
        <w:ind w:firstLine="720"/>
        <w:jc w:val="both"/>
        <w:rPr>
          <w:rFonts w:ascii="TimesNewRomanPSMT" w:eastAsia="Times New Roman" w:hAnsi="TimesNewRomanPSMT" w:cs="Times New Roman"/>
          <w:color w:val="000000"/>
          <w:szCs w:val="28"/>
        </w:rPr>
      </w:pPr>
      <w:r w:rsidRPr="00F92CB1">
        <w:rPr>
          <w:rFonts w:ascii="TimesNewRomanPSMT" w:eastAsia="Times New Roman" w:hAnsi="TimesNewRomanPSMT" w:cs="Times New Roman"/>
          <w:color w:val="000000"/>
          <w:szCs w:val="28"/>
        </w:rPr>
        <w:t>b) Số lượng hồ sơ: 01 bộ.</w:t>
      </w:r>
    </w:p>
    <w:p w14:paraId="0BEF3133" w14:textId="77777777" w:rsidR="00D66D8E" w:rsidRPr="00F92CB1" w:rsidRDefault="00D66D8E" w:rsidP="00D66D8E">
      <w:pPr>
        <w:ind w:firstLine="720"/>
        <w:jc w:val="both"/>
        <w:rPr>
          <w:rFonts w:ascii="TimesNewRomanPS-BoldMT" w:eastAsia="Times New Roman" w:hAnsi="TimesNewRomanPS-BoldMT" w:cs="Times New Roman"/>
          <w:b/>
          <w:bCs/>
          <w:color w:val="000000"/>
          <w:szCs w:val="28"/>
        </w:rPr>
      </w:pPr>
      <w:r w:rsidRPr="00F92CB1">
        <w:rPr>
          <w:rFonts w:ascii="TimesNewRomanPS-BoldMT" w:eastAsia="Times New Roman" w:hAnsi="TimesNewRomanPS-BoldMT" w:cs="Times New Roman"/>
          <w:b/>
          <w:bCs/>
          <w:color w:val="000000"/>
          <w:szCs w:val="28"/>
        </w:rPr>
        <w:t>Thời hạn giải quyết:</w:t>
      </w:r>
    </w:p>
    <w:p w14:paraId="723F2F44" w14:textId="77777777" w:rsidR="00D66D8E" w:rsidRPr="00F92CB1" w:rsidRDefault="00D66D8E" w:rsidP="00D66D8E">
      <w:pPr>
        <w:ind w:firstLine="720"/>
        <w:jc w:val="both"/>
        <w:rPr>
          <w:rFonts w:ascii="TimesNewRomanPSMT" w:eastAsia="Times New Roman" w:hAnsi="TimesNewRomanPSMT" w:cs="Times New Roman"/>
          <w:color w:val="000000"/>
          <w:szCs w:val="28"/>
        </w:rPr>
      </w:pPr>
      <w:r w:rsidRPr="00F92CB1">
        <w:rPr>
          <w:rFonts w:ascii="TimesNewRomanPSMT" w:eastAsia="Times New Roman" w:hAnsi="TimesNewRomanPSMT" w:cs="Times New Roman"/>
          <w:color w:val="000000"/>
          <w:szCs w:val="28"/>
        </w:rPr>
        <w:t>- Trường hợp Giấy chứng nhận kiểm định lần đầu hoặc Tem kiểm định lần đầu</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của xe cơ giới thuộc đối tượng miễn kiểm định bị mất: Trong ngày làm việc.</w:t>
      </w:r>
    </w:p>
    <w:p w14:paraId="7D0545B1" w14:textId="77777777" w:rsidR="00D66D8E" w:rsidRPr="00F92CB1" w:rsidRDefault="00D66D8E" w:rsidP="00D66D8E">
      <w:pPr>
        <w:ind w:firstLine="720"/>
        <w:jc w:val="both"/>
        <w:rPr>
          <w:rFonts w:ascii="TimesNewRomanPSMT" w:eastAsia="Times New Roman" w:hAnsi="TimesNewRomanPSMT" w:cs="Times New Roman"/>
          <w:color w:val="000000"/>
          <w:szCs w:val="28"/>
        </w:rPr>
      </w:pPr>
      <w:r w:rsidRPr="00F92CB1">
        <w:rPr>
          <w:rFonts w:ascii="TimesNewRomanPSMT" w:eastAsia="Times New Roman" w:hAnsi="TimesNewRomanPSMT" w:cs="Times New Roman"/>
          <w:color w:val="000000"/>
          <w:szCs w:val="28"/>
        </w:rPr>
        <w:t>- Trường hợp Giấy chứng nhận kiểm định hoặc Tem kiểm định của xe cơ giới bị</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mất (trừ trường hợp mất đồng thời Giấy chứng nhận kiểm định và Tem kiểm định</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của xe cơ giới và trường hợp mất Giấy chứng nhận kiểm định lần đầu hoặc Tem</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kiểm định lần đầu của xe cơ giới thuộc đối tượng miễn kiểm định), hư hỏng, rách:</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Trong 01 ngày làm việc kể từ ngày khai báo.</w:t>
      </w:r>
    </w:p>
    <w:p w14:paraId="4E4F8DE9" w14:textId="77777777" w:rsidR="00D66D8E" w:rsidRPr="00F92CB1" w:rsidRDefault="00D66D8E" w:rsidP="00D66D8E">
      <w:pPr>
        <w:ind w:firstLine="720"/>
        <w:jc w:val="both"/>
        <w:rPr>
          <w:rFonts w:ascii="TimesNewRomanPSMT" w:eastAsia="Times New Roman" w:hAnsi="TimesNewRomanPSMT" w:cs="Times New Roman"/>
          <w:color w:val="000000"/>
          <w:szCs w:val="28"/>
        </w:rPr>
      </w:pPr>
      <w:r w:rsidRPr="00F92CB1">
        <w:rPr>
          <w:rFonts w:ascii="TimesNewRomanPSMT" w:eastAsia="Times New Roman" w:hAnsi="TimesNewRomanPSMT" w:cs="Times New Roman"/>
          <w:color w:val="000000"/>
          <w:szCs w:val="28"/>
        </w:rPr>
        <w:t>- Trường hợp Giấy chứng nhận kiểm định và Tem kiểm định có thông tin sai khác</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so với hồ sơ phương tiện của xe do đơn vị đăng kiểm in sai: 01 ngày làm việc kể</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từ thời điểm nộp hồ sơ.</w:t>
      </w:r>
    </w:p>
    <w:p w14:paraId="5D04122A" w14:textId="77777777" w:rsidR="00D66D8E" w:rsidRPr="00F92CB1" w:rsidRDefault="00D66D8E" w:rsidP="00D66D8E">
      <w:pPr>
        <w:ind w:firstLine="720"/>
        <w:jc w:val="both"/>
        <w:rPr>
          <w:rFonts w:ascii="TimesNewRomanPS-BoldMT" w:eastAsia="Times New Roman" w:hAnsi="TimesNewRomanPS-BoldMT" w:cs="Times New Roman"/>
          <w:b/>
          <w:bCs/>
          <w:color w:val="000000"/>
          <w:szCs w:val="28"/>
        </w:rPr>
      </w:pPr>
      <w:r w:rsidRPr="00F92CB1">
        <w:rPr>
          <w:rFonts w:ascii="TimesNewRomanPS-BoldMT" w:eastAsia="Times New Roman" w:hAnsi="TimesNewRomanPS-BoldMT" w:cs="Times New Roman"/>
          <w:b/>
          <w:bCs/>
          <w:color w:val="000000"/>
          <w:szCs w:val="28"/>
        </w:rPr>
        <w:t>Đối tượng thực hiện TTHC:</w:t>
      </w:r>
    </w:p>
    <w:p w14:paraId="0039AC07" w14:textId="77777777" w:rsidR="00D66D8E" w:rsidRPr="00F92CB1" w:rsidRDefault="00D66D8E" w:rsidP="00D66D8E">
      <w:pPr>
        <w:ind w:firstLine="720"/>
        <w:jc w:val="both"/>
        <w:rPr>
          <w:rFonts w:ascii="TimesNewRomanPSMT" w:eastAsia="Times New Roman" w:hAnsi="TimesNewRomanPSMT" w:cs="Times New Roman"/>
          <w:color w:val="000000"/>
          <w:szCs w:val="28"/>
        </w:rPr>
      </w:pPr>
      <w:r w:rsidRPr="00F92CB1">
        <w:rPr>
          <w:rFonts w:ascii="TimesNewRomanPSMT" w:eastAsia="Times New Roman" w:hAnsi="TimesNewRomanPSMT" w:cs="Times New Roman"/>
          <w:color w:val="000000"/>
          <w:szCs w:val="28"/>
        </w:rPr>
        <w:t>- Tổ chức, cá nhân.</w:t>
      </w:r>
    </w:p>
    <w:p w14:paraId="3F89490E" w14:textId="77777777" w:rsidR="00D66D8E" w:rsidRPr="00F92CB1" w:rsidRDefault="00D66D8E" w:rsidP="00D66D8E">
      <w:pPr>
        <w:ind w:firstLine="720"/>
        <w:jc w:val="both"/>
        <w:rPr>
          <w:rFonts w:ascii="TimesNewRomanPS-BoldMT" w:eastAsia="Times New Roman" w:hAnsi="TimesNewRomanPS-BoldMT" w:cs="Times New Roman"/>
          <w:b/>
          <w:bCs/>
          <w:color w:val="000000"/>
          <w:szCs w:val="28"/>
        </w:rPr>
      </w:pPr>
      <w:r w:rsidRPr="00F92CB1">
        <w:rPr>
          <w:rFonts w:ascii="TimesNewRomanPS-BoldMT" w:eastAsia="Times New Roman" w:hAnsi="TimesNewRomanPS-BoldMT" w:cs="Times New Roman"/>
          <w:b/>
          <w:bCs/>
          <w:color w:val="000000"/>
          <w:szCs w:val="28"/>
        </w:rPr>
        <w:t>Cơ quan thực hiện TTHC:</w:t>
      </w:r>
    </w:p>
    <w:p w14:paraId="10C486FD" w14:textId="77777777" w:rsidR="00D66D8E" w:rsidRPr="00F92CB1" w:rsidRDefault="00D66D8E" w:rsidP="00D66D8E">
      <w:pPr>
        <w:ind w:firstLine="720"/>
        <w:jc w:val="both"/>
        <w:rPr>
          <w:rFonts w:ascii="TimesNewRomanPSMT" w:eastAsia="Times New Roman" w:hAnsi="TimesNewRomanPSMT" w:cs="Times New Roman"/>
          <w:color w:val="000000"/>
          <w:szCs w:val="28"/>
        </w:rPr>
      </w:pPr>
      <w:r w:rsidRPr="00F92CB1">
        <w:rPr>
          <w:rFonts w:ascii="TimesNewRomanPSMT" w:eastAsia="Times New Roman" w:hAnsi="TimesNewRomanPSMT" w:cs="Times New Roman"/>
          <w:color w:val="000000"/>
          <w:szCs w:val="28"/>
        </w:rPr>
        <w:t>- Cơ quan có thẩm quyền giải quyết: Đơn vị đăng kiểm xe cơ giới;</w:t>
      </w:r>
    </w:p>
    <w:p w14:paraId="5E7B6529" w14:textId="77777777" w:rsidR="00D66D8E" w:rsidRPr="00F92CB1" w:rsidRDefault="00D66D8E" w:rsidP="00D66D8E">
      <w:pPr>
        <w:ind w:firstLine="720"/>
        <w:jc w:val="both"/>
        <w:rPr>
          <w:rFonts w:ascii="TimesNewRomanPSMT" w:eastAsia="Times New Roman" w:hAnsi="TimesNewRomanPSMT" w:cs="Times New Roman"/>
          <w:color w:val="000000"/>
          <w:szCs w:val="28"/>
        </w:rPr>
      </w:pPr>
      <w:r w:rsidRPr="00F92CB1">
        <w:rPr>
          <w:rFonts w:ascii="TimesNewRomanPSMT" w:eastAsia="Times New Roman" w:hAnsi="TimesNewRomanPSMT" w:cs="Times New Roman"/>
          <w:color w:val="000000"/>
          <w:szCs w:val="28"/>
        </w:rPr>
        <w:t>- Cơ quan hoặc người có thẩm quyền được uỷ quyền hoặc phân cấp thực hiện:</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Không có;</w:t>
      </w:r>
    </w:p>
    <w:p w14:paraId="3EE4BA26" w14:textId="77777777" w:rsidR="00D66D8E" w:rsidRPr="00F92CB1" w:rsidRDefault="00D66D8E" w:rsidP="00D66D8E">
      <w:pPr>
        <w:ind w:firstLine="720"/>
        <w:jc w:val="both"/>
        <w:rPr>
          <w:rFonts w:ascii="TimesNewRomanPSMT" w:eastAsia="Times New Roman" w:hAnsi="TimesNewRomanPSMT" w:cs="Times New Roman"/>
          <w:color w:val="000000"/>
          <w:szCs w:val="28"/>
        </w:rPr>
      </w:pPr>
      <w:r w:rsidRPr="00F92CB1">
        <w:rPr>
          <w:rFonts w:ascii="TimesNewRomanPSMT" w:eastAsia="Times New Roman" w:hAnsi="TimesNewRomanPSMT" w:cs="Times New Roman"/>
          <w:color w:val="000000"/>
          <w:szCs w:val="28"/>
        </w:rPr>
        <w:t>- Cơ quan trực tiếp thực hiện thủ tục hành chính: Đơn vị đăng kiểm xe cơ giới;</w:t>
      </w:r>
    </w:p>
    <w:p w14:paraId="67C61EFE" w14:textId="77777777" w:rsidR="00D66D8E" w:rsidRPr="00F92CB1" w:rsidRDefault="00D66D8E" w:rsidP="00D66D8E">
      <w:pPr>
        <w:ind w:firstLine="720"/>
        <w:jc w:val="both"/>
        <w:rPr>
          <w:rFonts w:eastAsia="Times New Roman" w:cs="Times New Roman"/>
          <w:sz w:val="24"/>
          <w:szCs w:val="24"/>
        </w:rPr>
      </w:pPr>
      <w:r w:rsidRPr="00F92CB1">
        <w:rPr>
          <w:rFonts w:ascii="TimesNewRomanPSMT" w:eastAsia="Times New Roman" w:hAnsi="TimesNewRomanPSMT" w:cs="Times New Roman"/>
          <w:color w:val="000000"/>
          <w:szCs w:val="28"/>
        </w:rPr>
        <w:t>- Cơ quan phối hợp: Không có.</w:t>
      </w:r>
    </w:p>
    <w:p w14:paraId="369FD249" w14:textId="77777777" w:rsidR="00D66D8E" w:rsidRPr="00F92CB1" w:rsidRDefault="00D66D8E" w:rsidP="00D66D8E">
      <w:pPr>
        <w:ind w:firstLine="720"/>
        <w:jc w:val="both"/>
        <w:rPr>
          <w:rFonts w:ascii="TimesNewRomanPS-BoldMT" w:eastAsia="Times New Roman" w:hAnsi="TimesNewRomanPS-BoldMT" w:cs="Times New Roman"/>
          <w:b/>
          <w:bCs/>
          <w:color w:val="000000"/>
          <w:szCs w:val="28"/>
        </w:rPr>
      </w:pPr>
      <w:r w:rsidRPr="00F92CB1">
        <w:rPr>
          <w:rFonts w:ascii="TimesNewRomanPS-BoldMT" w:eastAsia="Times New Roman" w:hAnsi="TimesNewRomanPS-BoldMT" w:cs="Times New Roman"/>
          <w:b/>
          <w:bCs/>
          <w:color w:val="000000"/>
          <w:szCs w:val="28"/>
        </w:rPr>
        <w:t>Kết quả của việc thực hiện TTHC:</w:t>
      </w:r>
    </w:p>
    <w:p w14:paraId="2C531675" w14:textId="77777777" w:rsidR="00D66D8E" w:rsidRPr="00F92CB1" w:rsidRDefault="00D66D8E" w:rsidP="00D66D8E">
      <w:pPr>
        <w:ind w:firstLine="720"/>
        <w:jc w:val="both"/>
        <w:rPr>
          <w:rFonts w:ascii="TimesNewRomanPSMT" w:eastAsia="Times New Roman" w:hAnsi="TimesNewRomanPSMT" w:cs="Times New Roman"/>
          <w:color w:val="000000"/>
          <w:szCs w:val="28"/>
        </w:rPr>
      </w:pPr>
      <w:r w:rsidRPr="00F92CB1">
        <w:rPr>
          <w:rFonts w:ascii="TimesNewRomanPSMT" w:eastAsia="Times New Roman" w:hAnsi="TimesNewRomanPSMT" w:cs="Times New Roman"/>
          <w:color w:val="000000"/>
          <w:szCs w:val="28"/>
        </w:rPr>
        <w:t>- Giấy chứng nhận kiểm định an toàn kỹ thuật và bảo vệ môi trường phương tiện</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giao thông cơ giới đường bộ;</w:t>
      </w:r>
    </w:p>
    <w:p w14:paraId="0A915B7A" w14:textId="77777777" w:rsidR="00D66D8E" w:rsidRPr="00F92CB1" w:rsidRDefault="00D66D8E" w:rsidP="00D66D8E">
      <w:pPr>
        <w:ind w:firstLine="720"/>
        <w:jc w:val="both"/>
        <w:rPr>
          <w:rFonts w:ascii="TimesNewRomanPSMT" w:eastAsia="Times New Roman" w:hAnsi="TimesNewRomanPSMT" w:cs="Times New Roman"/>
          <w:color w:val="000000"/>
          <w:szCs w:val="28"/>
        </w:rPr>
      </w:pPr>
      <w:r w:rsidRPr="00F92CB1">
        <w:rPr>
          <w:rFonts w:ascii="TimesNewRomanPSMT" w:eastAsia="Times New Roman" w:hAnsi="TimesNewRomanPSMT" w:cs="Times New Roman"/>
          <w:color w:val="000000"/>
          <w:szCs w:val="28"/>
        </w:rPr>
        <w:lastRenderedPageBreak/>
        <w:t>- Tem kiểm định an toàn kỹ thuật và bảo vệ môi trường.</w:t>
      </w:r>
    </w:p>
    <w:p w14:paraId="056F0A0D" w14:textId="77777777" w:rsidR="00D66D8E" w:rsidRPr="00F92CB1" w:rsidRDefault="00D66D8E" w:rsidP="00D66D8E">
      <w:pPr>
        <w:ind w:firstLine="720"/>
        <w:jc w:val="both"/>
        <w:rPr>
          <w:rFonts w:ascii="TimesNewRomanPS-BoldMT" w:eastAsia="Times New Roman" w:hAnsi="TimesNewRomanPS-BoldMT" w:cs="Times New Roman"/>
          <w:b/>
          <w:bCs/>
          <w:color w:val="000000"/>
          <w:szCs w:val="28"/>
        </w:rPr>
      </w:pPr>
      <w:r w:rsidRPr="00F92CB1">
        <w:rPr>
          <w:rFonts w:ascii="TimesNewRomanPS-BoldMT" w:eastAsia="Times New Roman" w:hAnsi="TimesNewRomanPS-BoldMT" w:cs="Times New Roman"/>
          <w:b/>
          <w:bCs/>
          <w:color w:val="000000"/>
          <w:szCs w:val="28"/>
        </w:rPr>
        <w:t>Phí, lệ phí:</w:t>
      </w:r>
    </w:p>
    <w:p w14:paraId="0FE14714" w14:textId="77777777" w:rsidR="00D66D8E" w:rsidRPr="00F92CB1" w:rsidRDefault="00D66D8E" w:rsidP="00D66D8E">
      <w:pPr>
        <w:ind w:firstLine="720"/>
        <w:jc w:val="both"/>
        <w:rPr>
          <w:rFonts w:ascii="TimesNewRomanPSMT" w:eastAsia="Times New Roman" w:hAnsi="TimesNewRomanPSMT" w:cs="Times New Roman"/>
          <w:color w:val="000000"/>
          <w:szCs w:val="28"/>
        </w:rPr>
      </w:pPr>
      <w:r w:rsidRPr="00F92CB1">
        <w:rPr>
          <w:rFonts w:ascii="TimesNewRomanPSMT" w:eastAsia="Times New Roman" w:hAnsi="TimesNewRomanPSMT" w:cs="Times New Roman"/>
          <w:color w:val="000000"/>
          <w:szCs w:val="28"/>
        </w:rPr>
        <w:t>- Giá dịch vụ in lại Giấy chứng nhận kiểm định và Tem kiểm định đối với xe cơ</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giới là: 23.000 đồng/lần/xe.</w:t>
      </w:r>
    </w:p>
    <w:p w14:paraId="50708023" w14:textId="77777777" w:rsidR="00D66D8E" w:rsidRPr="00F92CB1" w:rsidRDefault="00D66D8E" w:rsidP="00D66D8E">
      <w:pPr>
        <w:ind w:firstLine="720"/>
        <w:jc w:val="both"/>
        <w:rPr>
          <w:rFonts w:ascii="TimesNewRomanPS-BoldMT" w:eastAsia="Times New Roman" w:hAnsi="TimesNewRomanPS-BoldMT" w:cs="Times New Roman"/>
          <w:b/>
          <w:bCs/>
          <w:color w:val="000000"/>
          <w:szCs w:val="28"/>
        </w:rPr>
      </w:pPr>
      <w:r w:rsidRPr="00F92CB1">
        <w:rPr>
          <w:rFonts w:ascii="TimesNewRomanPS-BoldMT" w:eastAsia="Times New Roman" w:hAnsi="TimesNewRomanPS-BoldMT" w:cs="Times New Roman"/>
          <w:b/>
          <w:bCs/>
          <w:color w:val="000000"/>
          <w:szCs w:val="28"/>
        </w:rPr>
        <w:t>Tên mẫu đơn, mẫu tờ khai hành chính; mẫu kết quả giải quyết TTHC:</w:t>
      </w:r>
    </w:p>
    <w:p w14:paraId="06F0AF90" w14:textId="77777777" w:rsidR="00D66D8E" w:rsidRPr="00F92CB1" w:rsidRDefault="00D66D8E" w:rsidP="00D66D8E">
      <w:pPr>
        <w:ind w:firstLine="720"/>
        <w:jc w:val="both"/>
        <w:rPr>
          <w:rFonts w:ascii="TimesNewRomanPSMT" w:eastAsia="Times New Roman" w:hAnsi="TimesNewRomanPSMT" w:cs="Times New Roman"/>
          <w:color w:val="000000"/>
          <w:szCs w:val="28"/>
        </w:rPr>
      </w:pPr>
      <w:r w:rsidRPr="00F92CB1">
        <w:rPr>
          <w:rFonts w:ascii="TimesNewRomanPSMT" w:eastAsia="Times New Roman" w:hAnsi="TimesNewRomanPSMT" w:cs="Times New Roman"/>
          <w:color w:val="000000"/>
          <w:szCs w:val="28"/>
        </w:rPr>
        <w:t>- Phiếu theo dõi hồ sơ;</w:t>
      </w:r>
    </w:p>
    <w:p w14:paraId="5A8BC98E" w14:textId="77777777" w:rsidR="00D66D8E" w:rsidRPr="00F92CB1" w:rsidRDefault="00D66D8E" w:rsidP="00D66D8E">
      <w:pPr>
        <w:ind w:firstLine="720"/>
        <w:jc w:val="both"/>
        <w:rPr>
          <w:rFonts w:ascii="TimesNewRomanPSMT" w:eastAsia="Times New Roman" w:hAnsi="TimesNewRomanPSMT" w:cs="Times New Roman"/>
          <w:color w:val="000000"/>
          <w:szCs w:val="28"/>
        </w:rPr>
      </w:pPr>
      <w:r w:rsidRPr="00F92CB1">
        <w:rPr>
          <w:rFonts w:ascii="TimesNewRomanPSMT" w:eastAsia="Times New Roman" w:hAnsi="TimesNewRomanPSMT" w:cs="Times New Roman"/>
          <w:color w:val="000000"/>
          <w:szCs w:val="28"/>
        </w:rPr>
        <w:t>- Mẫu Giấy chứng nhận và Tem kiểm định.</w:t>
      </w:r>
    </w:p>
    <w:p w14:paraId="3FC026CD" w14:textId="77777777" w:rsidR="00D66D8E" w:rsidRDefault="00D66D8E" w:rsidP="00D66D8E">
      <w:pPr>
        <w:ind w:firstLine="720"/>
        <w:jc w:val="both"/>
        <w:rPr>
          <w:rFonts w:ascii="TimesNewRomanPSMT" w:eastAsia="Times New Roman" w:hAnsi="TimesNewRomanPSMT" w:cs="Times New Roman"/>
          <w:color w:val="000000"/>
          <w:szCs w:val="28"/>
        </w:rPr>
      </w:pPr>
      <w:r w:rsidRPr="00F92CB1">
        <w:rPr>
          <w:rFonts w:ascii="TimesNewRomanPS-BoldMT" w:eastAsia="Times New Roman" w:hAnsi="TimesNewRomanPS-BoldMT" w:cs="Times New Roman"/>
          <w:b/>
          <w:bCs/>
          <w:color w:val="000000"/>
          <w:szCs w:val="28"/>
        </w:rPr>
        <w:t xml:space="preserve">Yêu cầu, điều kiện thực hiện TTHC: </w:t>
      </w:r>
      <w:r w:rsidRPr="00F92CB1">
        <w:rPr>
          <w:rFonts w:ascii="TimesNewRomanPSMT" w:eastAsia="Times New Roman" w:hAnsi="TimesNewRomanPSMT" w:cs="Times New Roman"/>
          <w:color w:val="000000"/>
          <w:szCs w:val="28"/>
        </w:rPr>
        <w:t xml:space="preserve">Không có. </w:t>
      </w:r>
    </w:p>
    <w:p w14:paraId="499D549F" w14:textId="77777777" w:rsidR="00D66D8E" w:rsidRPr="00F92CB1" w:rsidRDefault="00D66D8E" w:rsidP="00D66D8E">
      <w:pPr>
        <w:ind w:firstLine="720"/>
        <w:jc w:val="both"/>
        <w:rPr>
          <w:rFonts w:ascii="TimesNewRomanPS-BoldMT" w:eastAsia="Times New Roman" w:hAnsi="TimesNewRomanPS-BoldMT" w:cs="Times New Roman"/>
          <w:b/>
          <w:bCs/>
          <w:color w:val="000000"/>
          <w:szCs w:val="28"/>
        </w:rPr>
      </w:pPr>
      <w:r w:rsidRPr="00F92CB1">
        <w:rPr>
          <w:rFonts w:ascii="TimesNewRomanPS-BoldMT" w:eastAsia="Times New Roman" w:hAnsi="TimesNewRomanPS-BoldMT" w:cs="Times New Roman"/>
          <w:b/>
          <w:bCs/>
          <w:color w:val="000000"/>
          <w:szCs w:val="28"/>
        </w:rPr>
        <w:t>Căn cứ pháp lý của TTHC:</w:t>
      </w:r>
    </w:p>
    <w:p w14:paraId="33C442E9" w14:textId="77777777" w:rsidR="00D66D8E" w:rsidRPr="00F92CB1" w:rsidRDefault="00D66D8E" w:rsidP="00D66D8E">
      <w:pPr>
        <w:ind w:firstLine="720"/>
        <w:jc w:val="both"/>
        <w:rPr>
          <w:rFonts w:ascii="TimesNewRomanPSMT" w:eastAsia="Times New Roman" w:hAnsi="TimesNewRomanPSMT" w:cs="Times New Roman"/>
          <w:color w:val="000000"/>
          <w:szCs w:val="28"/>
        </w:rPr>
      </w:pPr>
      <w:r w:rsidRPr="00F92CB1">
        <w:rPr>
          <w:rFonts w:ascii="TimesNewRomanPSMT" w:eastAsia="Times New Roman" w:hAnsi="TimesNewRomanPSMT" w:cs="Times New Roman"/>
          <w:color w:val="000000"/>
          <w:szCs w:val="28"/>
        </w:rPr>
        <w:t>- Thông tư số 16/2021/TT-BGTVT ngày 12 tháng 08 năm 2021 của Bộ trưởng Bộ</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Giao thông vận tải quy định về kiểm định an toàn kỹ thuật và bảo vệ môi trường</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phương tiện giao thông cơ giới đường bộ;</w:t>
      </w:r>
    </w:p>
    <w:p w14:paraId="0B47B4BF" w14:textId="77777777" w:rsidR="00D66D8E" w:rsidRPr="00F92CB1" w:rsidRDefault="00D66D8E" w:rsidP="00D66D8E">
      <w:pPr>
        <w:ind w:firstLine="720"/>
        <w:jc w:val="both"/>
        <w:rPr>
          <w:rFonts w:ascii="TimesNewRomanPSMT" w:eastAsia="Times New Roman" w:hAnsi="TimesNewRomanPSMT" w:cs="Times New Roman"/>
          <w:color w:val="000000"/>
          <w:szCs w:val="28"/>
        </w:rPr>
      </w:pPr>
      <w:r w:rsidRPr="00F92CB1">
        <w:rPr>
          <w:rFonts w:ascii="TimesNewRomanPSMT" w:eastAsia="Times New Roman" w:hAnsi="TimesNewRomanPSMT" w:cs="Times New Roman"/>
          <w:color w:val="000000"/>
          <w:szCs w:val="28"/>
        </w:rPr>
        <w:t>- Thông tư số 02/2023/TT-BGTVT ngày 21 tháng 3 năm 2023 sửa đổi, bổ sung</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một số điều của Thông tư số 16/2021/TT-BGTVT ngày 12 tháng 08 năm 2021</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của Bộ trưởng Bộ Giao thông vận tải quy định về kiểm định an toàn kỹ thuật và</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bảo vệ môi trường phương tiện giao thông cơ giới đường bộ;</w:t>
      </w:r>
    </w:p>
    <w:p w14:paraId="58EDBD88" w14:textId="77777777" w:rsidR="00D66D8E" w:rsidRPr="00F92CB1" w:rsidRDefault="00D66D8E" w:rsidP="00D66D8E">
      <w:pPr>
        <w:ind w:firstLine="720"/>
        <w:jc w:val="both"/>
        <w:rPr>
          <w:rFonts w:ascii="TimesNewRomanPSMT" w:eastAsia="Times New Roman" w:hAnsi="TimesNewRomanPSMT" w:cs="Times New Roman"/>
          <w:color w:val="000000"/>
          <w:szCs w:val="28"/>
        </w:rPr>
      </w:pPr>
      <w:r w:rsidRPr="00F92CB1">
        <w:rPr>
          <w:rFonts w:ascii="TimesNewRomanPSMT" w:eastAsia="Times New Roman" w:hAnsi="TimesNewRomanPSMT" w:cs="Times New Roman"/>
          <w:color w:val="000000"/>
          <w:szCs w:val="28"/>
        </w:rPr>
        <w:t>- Thông tư số 08/2023/TT-BGTVT ngày 02 tháng 06 năm 2023 của Bộ trưởng Bộ</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Giao thông vận tải sửa đổi, bổ sung một số điều của Thông tư số 16/2021/TTBGTVT ngày 12 tháng 8 năm 2021 của Bộ trưởng Bộ Giao thông vận tải quy định</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về kiểm định an toàn kỹ thuật và bảo vệ môi trường phương tiện giao thông cơ</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giới đường bộ;</w:t>
      </w:r>
    </w:p>
    <w:p w14:paraId="338CE273" w14:textId="77777777" w:rsidR="00D66D8E" w:rsidRPr="00F92CB1" w:rsidRDefault="00D66D8E" w:rsidP="00D66D8E">
      <w:pPr>
        <w:ind w:firstLine="720"/>
        <w:jc w:val="both"/>
        <w:rPr>
          <w:rFonts w:ascii="TimesNewRomanPSMT" w:eastAsia="Times New Roman" w:hAnsi="TimesNewRomanPSMT" w:cs="Times New Roman"/>
          <w:color w:val="000000"/>
          <w:szCs w:val="28"/>
        </w:rPr>
      </w:pPr>
      <w:r w:rsidRPr="00F92CB1">
        <w:rPr>
          <w:rFonts w:ascii="TimesNewRomanPSMT" w:eastAsia="Times New Roman" w:hAnsi="TimesNewRomanPSMT" w:cs="Times New Roman"/>
          <w:color w:val="000000"/>
          <w:szCs w:val="28"/>
        </w:rPr>
        <w:t>- Thông tư số 30/2024/TT-BGTVT ngày 12 tháng 8 năm 2024 sửa đổi, bổ sung</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một số điều của Thông tư số 16/2021/TT-BGTVT ngày 12 tháng 8 năm 2021 của</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Bộ trưởng Bộ Giao thông vận tải quy định về kiểm định an toàn kỹ thuật và bảo vệ</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môi trường phương tiện giao thông cơ giới đường bộ và Thông tư số 03/2018/TTBGTVT ngày 10 tháng 01 năm 2018 của Bộ trưởng Bộ Giao thông vận tải quy định</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về kiểm tra chất lượng an toàn kỹ thuật và bảo vệ môi trường đối với ô tô nhập</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khẩu thuộc đối tượng của Nghị định số 116/2017/NĐ-CP;</w:t>
      </w:r>
    </w:p>
    <w:p w14:paraId="3ED819AA" w14:textId="77777777" w:rsidR="00D66D8E" w:rsidRDefault="00D66D8E" w:rsidP="00D66D8E">
      <w:pPr>
        <w:ind w:firstLine="720"/>
        <w:jc w:val="both"/>
        <w:rPr>
          <w:rFonts w:eastAsia="Times New Roman" w:cs="Times New Roman"/>
          <w:sz w:val="24"/>
          <w:szCs w:val="24"/>
        </w:rPr>
      </w:pPr>
      <w:r w:rsidRPr="00F92CB1">
        <w:rPr>
          <w:rFonts w:ascii="TimesNewRomanPSMT" w:eastAsia="Times New Roman" w:hAnsi="TimesNewRomanPSMT" w:cs="Times New Roman"/>
          <w:color w:val="000000"/>
          <w:szCs w:val="28"/>
        </w:rPr>
        <w:t>- Thông tư số 11/2024/TT-BGTVT ngày 26 tháng 4 năm 2024 của Bộ trưởng Bộ</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Giao thông vận tải quy định về giá dịch vụ lập hồ sơ phương tiện đối với xe cơ</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giới được miễn kiểm định lần đầu và dịch vụ in lại Giấy chứng nhận kiểm định</w:t>
      </w:r>
      <w:r>
        <w:rPr>
          <w:rFonts w:ascii="TimesNewRomanPSMT" w:eastAsia="Times New Roman" w:hAnsi="TimesNewRomanPSMT" w:cs="Times New Roman"/>
          <w:color w:val="000000"/>
          <w:szCs w:val="28"/>
        </w:rPr>
        <w:t xml:space="preserve"> </w:t>
      </w:r>
      <w:r w:rsidRPr="00F92CB1">
        <w:rPr>
          <w:rFonts w:ascii="TimesNewRomanPSMT" w:eastAsia="Times New Roman" w:hAnsi="TimesNewRomanPSMT" w:cs="Times New Roman"/>
          <w:color w:val="000000"/>
          <w:szCs w:val="28"/>
        </w:rPr>
        <w:t>và Tem kiểm định đối với xe cơ giới.</w:t>
      </w:r>
      <w:r w:rsidRPr="00F92CB1">
        <w:rPr>
          <w:rFonts w:eastAsia="Times New Roman" w:cs="Times New Roman"/>
          <w:sz w:val="24"/>
          <w:szCs w:val="24"/>
        </w:rPr>
        <w:t xml:space="preserve"> </w:t>
      </w:r>
    </w:p>
    <w:p w14:paraId="035D57F7" w14:textId="77777777" w:rsidR="00D66D8E" w:rsidRDefault="00D66D8E" w:rsidP="00D66D8E">
      <w:pPr>
        <w:ind w:firstLine="720"/>
        <w:jc w:val="both"/>
        <w:rPr>
          <w:rFonts w:eastAsia="Times New Roman" w:cs="Times New Roman"/>
          <w:sz w:val="24"/>
          <w:szCs w:val="24"/>
        </w:rPr>
      </w:pPr>
    </w:p>
    <w:p w14:paraId="2F0463F7" w14:textId="77777777" w:rsidR="00D66D8E" w:rsidRDefault="00D66D8E" w:rsidP="00D66D8E">
      <w:pPr>
        <w:ind w:firstLine="720"/>
        <w:jc w:val="both"/>
        <w:rPr>
          <w:rFonts w:eastAsia="Times New Roman" w:cs="Times New Roman"/>
          <w:sz w:val="24"/>
          <w:szCs w:val="24"/>
        </w:rPr>
      </w:pPr>
    </w:p>
    <w:p w14:paraId="567BCE46" w14:textId="77777777" w:rsidR="00D66D8E" w:rsidRDefault="00D66D8E" w:rsidP="00D66D8E">
      <w:pPr>
        <w:ind w:firstLine="720"/>
        <w:jc w:val="both"/>
        <w:rPr>
          <w:rFonts w:eastAsia="Times New Roman" w:cs="Times New Roman"/>
          <w:sz w:val="24"/>
          <w:szCs w:val="24"/>
        </w:rPr>
      </w:pPr>
    </w:p>
    <w:p w14:paraId="66A54192" w14:textId="77777777" w:rsidR="00D66D8E" w:rsidRDefault="00D66D8E" w:rsidP="00D66D8E">
      <w:pPr>
        <w:ind w:firstLine="720"/>
        <w:jc w:val="both"/>
        <w:rPr>
          <w:rFonts w:eastAsia="Times New Roman" w:cs="Times New Roman"/>
          <w:sz w:val="24"/>
          <w:szCs w:val="24"/>
        </w:rPr>
      </w:pPr>
    </w:p>
    <w:p w14:paraId="6CD17EB0" w14:textId="77777777" w:rsidR="00D66D8E" w:rsidRDefault="00D66D8E" w:rsidP="00D66D8E">
      <w:pPr>
        <w:ind w:firstLine="720"/>
        <w:jc w:val="both"/>
        <w:rPr>
          <w:rFonts w:eastAsia="Times New Roman" w:cs="Times New Roman"/>
          <w:sz w:val="24"/>
          <w:szCs w:val="24"/>
        </w:rPr>
      </w:pPr>
    </w:p>
    <w:p w14:paraId="3BF6216B" w14:textId="77777777" w:rsidR="00D66D8E" w:rsidRDefault="00D66D8E" w:rsidP="00D66D8E">
      <w:pPr>
        <w:ind w:firstLine="720"/>
        <w:jc w:val="both"/>
        <w:rPr>
          <w:rFonts w:eastAsia="Times New Roman" w:cs="Times New Roman"/>
          <w:sz w:val="24"/>
          <w:szCs w:val="24"/>
        </w:rPr>
      </w:pPr>
    </w:p>
    <w:p w14:paraId="6C6CECE5" w14:textId="77777777" w:rsidR="00D66D8E" w:rsidRDefault="00D66D8E" w:rsidP="00D66D8E">
      <w:pPr>
        <w:ind w:firstLine="720"/>
        <w:jc w:val="both"/>
        <w:rPr>
          <w:rFonts w:eastAsia="Times New Roman" w:cs="Times New Roman"/>
          <w:sz w:val="24"/>
          <w:szCs w:val="24"/>
        </w:rPr>
      </w:pPr>
    </w:p>
    <w:p w14:paraId="29C90408" w14:textId="77777777" w:rsidR="00D66D8E" w:rsidRDefault="00D66D8E" w:rsidP="00D66D8E">
      <w:pPr>
        <w:ind w:firstLine="720"/>
        <w:jc w:val="both"/>
        <w:rPr>
          <w:rFonts w:eastAsia="Times New Roman" w:cs="Times New Roman"/>
          <w:sz w:val="24"/>
          <w:szCs w:val="24"/>
        </w:rPr>
      </w:pPr>
    </w:p>
    <w:p w14:paraId="1FAC5DAE" w14:textId="77777777" w:rsidR="00D66D8E" w:rsidRDefault="00D66D8E" w:rsidP="00D66D8E">
      <w:pPr>
        <w:ind w:firstLine="720"/>
        <w:jc w:val="both"/>
        <w:rPr>
          <w:rFonts w:eastAsia="Times New Roman" w:cs="Times New Roman"/>
          <w:sz w:val="24"/>
          <w:szCs w:val="24"/>
        </w:rPr>
      </w:pPr>
    </w:p>
    <w:p w14:paraId="3292AD96" w14:textId="77777777" w:rsidR="00D66D8E" w:rsidRDefault="00D66D8E" w:rsidP="00D66D8E">
      <w:pPr>
        <w:ind w:firstLine="720"/>
        <w:jc w:val="both"/>
        <w:rPr>
          <w:rFonts w:eastAsia="Times New Roman" w:cs="Times New Roman"/>
          <w:sz w:val="24"/>
          <w:szCs w:val="24"/>
        </w:rPr>
      </w:pPr>
    </w:p>
    <w:p w14:paraId="401A1102" w14:textId="77777777" w:rsidR="00D66D8E" w:rsidRDefault="00D66D8E" w:rsidP="00D66D8E">
      <w:pPr>
        <w:ind w:firstLine="720"/>
        <w:jc w:val="both"/>
        <w:rPr>
          <w:rFonts w:eastAsia="Times New Roman" w:cs="Times New Roman"/>
          <w:sz w:val="24"/>
          <w:szCs w:val="24"/>
        </w:rPr>
      </w:pPr>
    </w:p>
    <w:p w14:paraId="430B5870" w14:textId="77777777" w:rsidR="00D66D8E" w:rsidRDefault="00D66D8E" w:rsidP="00D66D8E">
      <w:pPr>
        <w:ind w:firstLine="720"/>
        <w:jc w:val="both"/>
        <w:rPr>
          <w:rFonts w:eastAsia="Times New Roman" w:cs="Times New Roman"/>
          <w:sz w:val="24"/>
          <w:szCs w:val="24"/>
        </w:rPr>
      </w:pPr>
    </w:p>
    <w:p w14:paraId="254C8AF2" w14:textId="77777777" w:rsidR="00D66D8E" w:rsidRDefault="00D66D8E" w:rsidP="00D66D8E">
      <w:pPr>
        <w:ind w:firstLine="720"/>
        <w:jc w:val="both"/>
        <w:rPr>
          <w:rFonts w:eastAsia="Times New Roman" w:cs="Times New Roman"/>
          <w:sz w:val="24"/>
          <w:szCs w:val="24"/>
        </w:rPr>
      </w:pPr>
    </w:p>
    <w:p w14:paraId="047B199E" w14:textId="77777777" w:rsidR="00D66D8E" w:rsidRDefault="00D66D8E" w:rsidP="00D66D8E">
      <w:pPr>
        <w:ind w:firstLine="720"/>
        <w:jc w:val="both"/>
        <w:rPr>
          <w:rFonts w:eastAsia="Times New Roman" w:cs="Times New Roman"/>
          <w:sz w:val="24"/>
          <w:szCs w:val="24"/>
        </w:rPr>
      </w:pPr>
    </w:p>
    <w:p w14:paraId="0192829E" w14:textId="77777777" w:rsidR="00D66D8E" w:rsidRDefault="00D66D8E" w:rsidP="00D66D8E">
      <w:pPr>
        <w:ind w:firstLine="720"/>
        <w:jc w:val="both"/>
        <w:rPr>
          <w:rFonts w:eastAsia="Times New Roman" w:cs="Times New Roman"/>
          <w:sz w:val="24"/>
          <w:szCs w:val="24"/>
        </w:rPr>
      </w:pPr>
    </w:p>
    <w:p w14:paraId="6CA98E0F" w14:textId="77777777" w:rsidR="00D66D8E" w:rsidRDefault="00D66D8E" w:rsidP="00D66D8E">
      <w:pPr>
        <w:ind w:firstLine="720"/>
        <w:jc w:val="both"/>
        <w:rPr>
          <w:rFonts w:eastAsia="Times New Roman" w:cs="Times New Roman"/>
          <w:sz w:val="24"/>
          <w:szCs w:val="24"/>
        </w:rPr>
      </w:pPr>
    </w:p>
    <w:p w14:paraId="3FBBCB2A" w14:textId="77777777" w:rsidR="00D66D8E" w:rsidRDefault="00D66D8E" w:rsidP="00D66D8E">
      <w:pPr>
        <w:ind w:firstLine="720"/>
        <w:jc w:val="both"/>
        <w:rPr>
          <w:rFonts w:eastAsia="Times New Roman" w:cs="Times New Roman"/>
          <w:sz w:val="24"/>
          <w:szCs w:val="24"/>
        </w:rPr>
      </w:pPr>
    </w:p>
    <w:p w14:paraId="226DD710" w14:textId="77777777" w:rsidR="00D66D8E" w:rsidRPr="00537A20" w:rsidRDefault="00D66D8E" w:rsidP="00D66D8E">
      <w:pPr>
        <w:shd w:val="clear" w:color="auto" w:fill="FFFFFF"/>
        <w:jc w:val="center"/>
        <w:rPr>
          <w:rFonts w:eastAsia="Times New Roman"/>
          <w:sz w:val="26"/>
          <w:szCs w:val="26"/>
        </w:rPr>
      </w:pPr>
      <w:r w:rsidRPr="00537A20">
        <w:rPr>
          <w:rFonts w:eastAsia="Times New Roman"/>
          <w:b/>
          <w:bCs/>
          <w:sz w:val="26"/>
          <w:szCs w:val="26"/>
        </w:rPr>
        <w:t>MẪU PHIẾU THEO DÕI HỒ SƠ</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20"/>
        <w:gridCol w:w="3021"/>
        <w:gridCol w:w="3021"/>
      </w:tblGrid>
      <w:tr w:rsidR="00D66D8E" w:rsidRPr="00B52B5F" w14:paraId="5A8F623B" w14:textId="77777777" w:rsidTr="00FC4E0D">
        <w:trPr>
          <w:tblCellSpacing w:w="0" w:type="dxa"/>
        </w:trPr>
        <w:tc>
          <w:tcPr>
            <w:tcW w:w="1650" w:type="pct"/>
            <w:shd w:val="clear" w:color="auto" w:fill="FFFFFF"/>
            <w:vAlign w:val="center"/>
            <w:hideMark/>
          </w:tcPr>
          <w:p w14:paraId="6AE03B41" w14:textId="77777777" w:rsidR="00D66D8E" w:rsidRPr="00537A20" w:rsidRDefault="00D66D8E" w:rsidP="00FC4E0D">
            <w:pPr>
              <w:rPr>
                <w:rFonts w:eastAsia="Times New Roman"/>
                <w:sz w:val="26"/>
                <w:szCs w:val="26"/>
              </w:rPr>
            </w:pPr>
          </w:p>
        </w:tc>
        <w:tc>
          <w:tcPr>
            <w:tcW w:w="1650" w:type="pct"/>
            <w:tcBorders>
              <w:top w:val="nil"/>
              <w:left w:val="nil"/>
              <w:bottom w:val="nil"/>
              <w:right w:val="single" w:sz="8" w:space="0" w:color="auto"/>
            </w:tcBorders>
            <w:shd w:val="clear" w:color="auto" w:fill="FFFFFF"/>
            <w:vAlign w:val="center"/>
            <w:hideMark/>
          </w:tcPr>
          <w:p w14:paraId="374E2087" w14:textId="77777777" w:rsidR="00D66D8E" w:rsidRPr="00537A20" w:rsidRDefault="00D66D8E" w:rsidP="00FC4E0D">
            <w:pPr>
              <w:spacing w:before="120"/>
              <w:jc w:val="center"/>
              <w:rPr>
                <w:rFonts w:eastAsia="Times New Roman"/>
                <w:sz w:val="26"/>
                <w:szCs w:val="26"/>
              </w:rPr>
            </w:pPr>
            <w:r w:rsidRPr="00537A20">
              <w:rPr>
                <w:rFonts w:eastAsia="Times New Roman"/>
                <w:b/>
                <w:bCs/>
                <w:sz w:val="26"/>
                <w:szCs w:val="26"/>
              </w:rPr>
              <w:t>PHIẾU THEO DÕI HỒ SƠ</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14:paraId="4B42B4E2" w14:textId="77777777" w:rsidR="00D66D8E" w:rsidRPr="00537A20" w:rsidRDefault="00D66D8E" w:rsidP="00FC4E0D">
            <w:pPr>
              <w:spacing w:before="120"/>
              <w:rPr>
                <w:rFonts w:eastAsia="Times New Roman"/>
                <w:sz w:val="26"/>
                <w:szCs w:val="26"/>
              </w:rPr>
            </w:pPr>
            <w:r w:rsidRPr="00537A20">
              <w:rPr>
                <w:rFonts w:eastAsia="Times New Roman"/>
                <w:sz w:val="26"/>
                <w:szCs w:val="26"/>
              </w:rPr>
              <w:t>Ngày....tháng....năm.....</w:t>
            </w:r>
          </w:p>
          <w:p w14:paraId="592213C6" w14:textId="77777777" w:rsidR="00D66D8E" w:rsidRPr="00537A20" w:rsidRDefault="00D66D8E" w:rsidP="00FC4E0D">
            <w:pPr>
              <w:spacing w:before="120"/>
              <w:rPr>
                <w:rFonts w:eastAsia="Times New Roman"/>
                <w:sz w:val="26"/>
                <w:szCs w:val="26"/>
              </w:rPr>
            </w:pPr>
            <w:r w:rsidRPr="00537A20">
              <w:rPr>
                <w:rFonts w:eastAsia="Times New Roman"/>
                <w:sz w:val="26"/>
                <w:szCs w:val="26"/>
              </w:rPr>
              <w:t>Số: ..............(1)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0"/>
            </w:tblGrid>
            <w:tr w:rsidR="00D66D8E" w:rsidRPr="00B52B5F" w14:paraId="1A115404" w14:textId="77777777" w:rsidTr="00FC4E0D">
              <w:trPr>
                <w:tblCellSpacing w:w="0" w:type="dxa"/>
              </w:trPr>
              <w:tc>
                <w:tcPr>
                  <w:tcW w:w="27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5D6C53" w14:textId="77777777" w:rsidR="00D66D8E" w:rsidRPr="00537A20" w:rsidRDefault="00D66D8E" w:rsidP="00FC4E0D">
                  <w:pPr>
                    <w:rPr>
                      <w:rFonts w:eastAsia="Times New Roman"/>
                      <w:sz w:val="26"/>
                      <w:szCs w:val="26"/>
                    </w:rPr>
                  </w:pPr>
                </w:p>
              </w:tc>
            </w:tr>
          </w:tbl>
          <w:p w14:paraId="25D0E935" w14:textId="77777777" w:rsidR="00D66D8E" w:rsidRPr="00537A20" w:rsidRDefault="00D66D8E" w:rsidP="00FC4E0D">
            <w:pPr>
              <w:spacing w:before="120"/>
              <w:rPr>
                <w:rFonts w:eastAsia="Times New Roman"/>
                <w:sz w:val="26"/>
                <w:szCs w:val="26"/>
              </w:rPr>
            </w:pPr>
            <w:r w:rsidRPr="00537A20">
              <w:rPr>
                <w:rFonts w:eastAsia="Times New Roman"/>
                <w:sz w:val="26"/>
                <w:szCs w:val="26"/>
              </w:rPr>
              <w:t>Biển số Đăng ký...........</w:t>
            </w:r>
          </w:p>
        </w:tc>
      </w:tr>
    </w:tbl>
    <w:p w14:paraId="49B85251" w14:textId="77777777" w:rsidR="00D66D8E" w:rsidRPr="00537A20" w:rsidRDefault="00D66D8E" w:rsidP="00D66D8E">
      <w:pPr>
        <w:rPr>
          <w:rFonts w:eastAsia="Times New Roman"/>
          <w:vanish/>
          <w:sz w:val="26"/>
          <w:szCs w:val="26"/>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63"/>
        <w:gridCol w:w="462"/>
        <w:gridCol w:w="3141"/>
        <w:gridCol w:w="739"/>
        <w:gridCol w:w="739"/>
        <w:gridCol w:w="831"/>
        <w:gridCol w:w="1477"/>
      </w:tblGrid>
      <w:tr w:rsidR="00D66D8E" w:rsidRPr="00B52B5F" w14:paraId="00E20189" w14:textId="77777777" w:rsidTr="00FC4E0D">
        <w:trPr>
          <w:tblCellSpacing w:w="0" w:type="dxa"/>
        </w:trPr>
        <w:tc>
          <w:tcPr>
            <w:tcW w:w="2850" w:type="pct"/>
            <w:gridSpan w:val="3"/>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3F3AC1F2" w14:textId="77777777" w:rsidR="00D66D8E" w:rsidRPr="00537A20" w:rsidRDefault="00D66D8E" w:rsidP="00FC4E0D">
            <w:pPr>
              <w:spacing w:before="120" w:after="120" w:line="234" w:lineRule="atLeast"/>
              <w:jc w:val="center"/>
              <w:rPr>
                <w:rFonts w:eastAsia="Times New Roman"/>
                <w:sz w:val="26"/>
                <w:szCs w:val="26"/>
              </w:rPr>
            </w:pPr>
            <w:r w:rsidRPr="00537A20">
              <w:rPr>
                <w:rFonts w:eastAsia="Times New Roman"/>
                <w:b/>
                <w:bCs/>
                <w:sz w:val="26"/>
                <w:szCs w:val="26"/>
              </w:rPr>
              <w:t>Danh mục</w:t>
            </w:r>
          </w:p>
        </w:tc>
        <w:tc>
          <w:tcPr>
            <w:tcW w:w="1250" w:type="pct"/>
            <w:gridSpan w:val="3"/>
            <w:tcBorders>
              <w:top w:val="single" w:sz="8" w:space="0" w:color="auto"/>
              <w:left w:val="nil"/>
              <w:bottom w:val="single" w:sz="8" w:space="0" w:color="auto"/>
              <w:right w:val="single" w:sz="8" w:space="0" w:color="auto"/>
            </w:tcBorders>
            <w:shd w:val="clear" w:color="auto" w:fill="FFFFFF"/>
            <w:vAlign w:val="center"/>
            <w:hideMark/>
          </w:tcPr>
          <w:p w14:paraId="4C2F368F" w14:textId="77777777" w:rsidR="00D66D8E" w:rsidRPr="00537A20" w:rsidRDefault="00D66D8E" w:rsidP="00FC4E0D">
            <w:pPr>
              <w:spacing w:before="120" w:after="120" w:line="234" w:lineRule="atLeast"/>
              <w:jc w:val="center"/>
              <w:rPr>
                <w:rFonts w:eastAsia="Times New Roman"/>
                <w:sz w:val="26"/>
                <w:szCs w:val="26"/>
              </w:rPr>
            </w:pPr>
            <w:r w:rsidRPr="00537A20">
              <w:rPr>
                <w:rFonts w:eastAsia="Times New Roman"/>
                <w:b/>
                <w:bCs/>
                <w:sz w:val="26"/>
                <w:szCs w:val="26"/>
              </w:rPr>
              <w:t>Các lần kiểm định trong ngày</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14:paraId="4A4CD707" w14:textId="77777777" w:rsidR="00D66D8E" w:rsidRPr="00537A20" w:rsidRDefault="00D66D8E" w:rsidP="00FC4E0D">
            <w:pPr>
              <w:spacing w:before="120" w:after="120" w:line="234" w:lineRule="atLeast"/>
              <w:jc w:val="center"/>
              <w:rPr>
                <w:rFonts w:eastAsia="Times New Roman"/>
                <w:sz w:val="26"/>
                <w:szCs w:val="26"/>
              </w:rPr>
            </w:pPr>
            <w:r w:rsidRPr="00537A20">
              <w:rPr>
                <w:rFonts w:eastAsia="Times New Roman"/>
                <w:b/>
                <w:bCs/>
                <w:sz w:val="26"/>
                <w:szCs w:val="26"/>
              </w:rPr>
              <w:t>Ghi chú</w:t>
            </w:r>
          </w:p>
        </w:tc>
      </w:tr>
      <w:tr w:rsidR="00D66D8E" w:rsidRPr="00B52B5F" w14:paraId="284CDA8E" w14:textId="77777777" w:rsidTr="00FC4E0D">
        <w:trPr>
          <w:tblCellSpacing w:w="0" w:type="dxa"/>
        </w:trPr>
        <w:tc>
          <w:tcPr>
            <w:tcW w:w="0" w:type="auto"/>
            <w:gridSpan w:val="3"/>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9619E03" w14:textId="77777777" w:rsidR="00D66D8E" w:rsidRPr="00537A20" w:rsidRDefault="00D66D8E" w:rsidP="00FC4E0D">
            <w:pPr>
              <w:rPr>
                <w:rFonts w:eastAsia="Times New Roman"/>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14:paraId="30F7D09A" w14:textId="77777777" w:rsidR="00D66D8E" w:rsidRPr="00537A20" w:rsidRDefault="00D66D8E" w:rsidP="00FC4E0D">
            <w:pPr>
              <w:spacing w:before="120" w:after="120" w:line="234" w:lineRule="atLeast"/>
              <w:jc w:val="center"/>
              <w:rPr>
                <w:rFonts w:eastAsia="Times New Roman"/>
                <w:sz w:val="26"/>
                <w:szCs w:val="26"/>
              </w:rPr>
            </w:pPr>
            <w:r w:rsidRPr="00537A20">
              <w:rPr>
                <w:rFonts w:eastAsia="Times New Roman"/>
                <w:b/>
                <w:bCs/>
                <w:sz w:val="26"/>
                <w:szCs w:val="26"/>
              </w:rPr>
              <w:t>Lần1</w:t>
            </w:r>
          </w:p>
        </w:tc>
        <w:tc>
          <w:tcPr>
            <w:tcW w:w="400" w:type="pct"/>
            <w:tcBorders>
              <w:top w:val="nil"/>
              <w:left w:val="nil"/>
              <w:bottom w:val="single" w:sz="8" w:space="0" w:color="auto"/>
              <w:right w:val="single" w:sz="8" w:space="0" w:color="auto"/>
            </w:tcBorders>
            <w:shd w:val="clear" w:color="auto" w:fill="FFFFFF"/>
            <w:vAlign w:val="center"/>
            <w:hideMark/>
          </w:tcPr>
          <w:p w14:paraId="2E0A7E89" w14:textId="77777777" w:rsidR="00D66D8E" w:rsidRPr="00537A20" w:rsidRDefault="00D66D8E" w:rsidP="00FC4E0D">
            <w:pPr>
              <w:spacing w:before="120" w:after="120" w:line="234" w:lineRule="atLeast"/>
              <w:jc w:val="center"/>
              <w:rPr>
                <w:rFonts w:eastAsia="Times New Roman"/>
                <w:sz w:val="26"/>
                <w:szCs w:val="26"/>
              </w:rPr>
            </w:pPr>
            <w:r w:rsidRPr="00537A20">
              <w:rPr>
                <w:rFonts w:eastAsia="Times New Roman"/>
                <w:b/>
                <w:bCs/>
                <w:sz w:val="26"/>
                <w:szCs w:val="26"/>
              </w:rPr>
              <w:t>Lần 2</w:t>
            </w:r>
          </w:p>
        </w:tc>
        <w:tc>
          <w:tcPr>
            <w:tcW w:w="400" w:type="pct"/>
            <w:tcBorders>
              <w:top w:val="nil"/>
              <w:left w:val="nil"/>
              <w:bottom w:val="single" w:sz="8" w:space="0" w:color="auto"/>
              <w:right w:val="single" w:sz="8" w:space="0" w:color="auto"/>
            </w:tcBorders>
            <w:shd w:val="clear" w:color="auto" w:fill="FFFFFF"/>
            <w:vAlign w:val="center"/>
            <w:hideMark/>
          </w:tcPr>
          <w:p w14:paraId="63A51865" w14:textId="77777777" w:rsidR="00D66D8E" w:rsidRPr="00537A20" w:rsidRDefault="00D66D8E" w:rsidP="00FC4E0D">
            <w:pPr>
              <w:spacing w:before="120" w:after="120" w:line="234" w:lineRule="atLeast"/>
              <w:jc w:val="center"/>
              <w:rPr>
                <w:rFonts w:eastAsia="Times New Roman"/>
                <w:sz w:val="26"/>
                <w:szCs w:val="26"/>
              </w:rPr>
            </w:pPr>
            <w:r w:rsidRPr="00537A20">
              <w:rPr>
                <w:rFonts w:eastAsia="Times New Roman"/>
                <w:b/>
                <w:bCs/>
                <w:sz w:val="26"/>
                <w:szCs w:val="26"/>
              </w:rPr>
              <w:t>Lần 3</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FA5D799" w14:textId="77777777" w:rsidR="00D66D8E" w:rsidRPr="00537A20" w:rsidRDefault="00D66D8E" w:rsidP="00FC4E0D">
            <w:pPr>
              <w:rPr>
                <w:rFonts w:eastAsia="Times New Roman"/>
                <w:sz w:val="26"/>
                <w:szCs w:val="26"/>
              </w:rPr>
            </w:pPr>
          </w:p>
        </w:tc>
      </w:tr>
      <w:tr w:rsidR="00D66D8E" w:rsidRPr="00B52B5F" w14:paraId="72E20992" w14:textId="77777777" w:rsidTr="00FC4E0D">
        <w:trPr>
          <w:tblCellSpacing w:w="0" w:type="dxa"/>
        </w:trPr>
        <w:tc>
          <w:tcPr>
            <w:tcW w:w="900" w:type="pct"/>
            <w:vMerge w:val="restart"/>
            <w:tcBorders>
              <w:top w:val="nil"/>
              <w:left w:val="single" w:sz="8" w:space="0" w:color="auto"/>
              <w:bottom w:val="single" w:sz="8" w:space="0" w:color="auto"/>
              <w:right w:val="single" w:sz="8" w:space="0" w:color="auto"/>
            </w:tcBorders>
            <w:shd w:val="clear" w:color="auto" w:fill="FFFFFF"/>
            <w:vAlign w:val="center"/>
            <w:hideMark/>
          </w:tcPr>
          <w:p w14:paraId="2769487D" w14:textId="77777777" w:rsidR="00D66D8E" w:rsidRPr="00537A20" w:rsidRDefault="00D66D8E" w:rsidP="00FC4E0D">
            <w:pPr>
              <w:spacing w:before="120" w:after="120" w:line="234" w:lineRule="atLeast"/>
              <w:jc w:val="center"/>
              <w:rPr>
                <w:rFonts w:eastAsia="Times New Roman"/>
                <w:sz w:val="26"/>
                <w:szCs w:val="26"/>
              </w:rPr>
            </w:pPr>
            <w:r w:rsidRPr="00537A20">
              <w:rPr>
                <w:rFonts w:eastAsia="Times New Roman"/>
                <w:b/>
                <w:bCs/>
                <w:sz w:val="26"/>
                <w:szCs w:val="26"/>
              </w:rPr>
              <w:t>HỒ SƠ CỦA XE CƠ GIỚI</w:t>
            </w:r>
          </w:p>
        </w:tc>
        <w:tc>
          <w:tcPr>
            <w:tcW w:w="250" w:type="pct"/>
            <w:tcBorders>
              <w:top w:val="nil"/>
              <w:left w:val="nil"/>
              <w:bottom w:val="single" w:sz="8" w:space="0" w:color="auto"/>
              <w:right w:val="single" w:sz="8" w:space="0" w:color="auto"/>
            </w:tcBorders>
            <w:shd w:val="clear" w:color="auto" w:fill="FFFFFF"/>
            <w:vAlign w:val="center"/>
            <w:hideMark/>
          </w:tcPr>
          <w:p w14:paraId="0D0EA128" w14:textId="77777777" w:rsidR="00D66D8E" w:rsidRPr="00537A20" w:rsidRDefault="00D66D8E" w:rsidP="00FC4E0D">
            <w:pPr>
              <w:spacing w:before="120" w:after="120" w:line="234" w:lineRule="atLeast"/>
              <w:jc w:val="center"/>
              <w:rPr>
                <w:rFonts w:eastAsia="Times New Roman"/>
                <w:sz w:val="26"/>
                <w:szCs w:val="26"/>
              </w:rPr>
            </w:pPr>
            <w:r w:rsidRPr="00537A20">
              <w:rPr>
                <w:rFonts w:eastAsia="Times New Roman"/>
                <w:sz w:val="26"/>
                <w:szCs w:val="26"/>
              </w:rPr>
              <w:t>1</w:t>
            </w:r>
          </w:p>
        </w:tc>
        <w:tc>
          <w:tcPr>
            <w:tcW w:w="1650" w:type="pct"/>
            <w:tcBorders>
              <w:top w:val="nil"/>
              <w:left w:val="nil"/>
              <w:bottom w:val="single" w:sz="8" w:space="0" w:color="auto"/>
              <w:right w:val="single" w:sz="8" w:space="0" w:color="auto"/>
            </w:tcBorders>
            <w:shd w:val="clear" w:color="auto" w:fill="FFFFFF"/>
            <w:vAlign w:val="center"/>
            <w:hideMark/>
          </w:tcPr>
          <w:p w14:paraId="0549226C" w14:textId="77777777" w:rsidR="00D66D8E" w:rsidRPr="00537A20" w:rsidRDefault="00D66D8E" w:rsidP="00FC4E0D">
            <w:pPr>
              <w:spacing w:before="120" w:after="120" w:line="234" w:lineRule="atLeast"/>
              <w:rPr>
                <w:rFonts w:eastAsia="Times New Roman"/>
                <w:sz w:val="26"/>
                <w:szCs w:val="26"/>
              </w:rPr>
            </w:pPr>
            <w:r w:rsidRPr="00537A20">
              <w:rPr>
                <w:rFonts w:eastAsia="Times New Roman"/>
                <w:sz w:val="26"/>
                <w:szCs w:val="26"/>
              </w:rPr>
              <w:t>Đăng ký/ giấy hẹn</w:t>
            </w:r>
          </w:p>
        </w:tc>
        <w:tc>
          <w:tcPr>
            <w:tcW w:w="400" w:type="pct"/>
            <w:tcBorders>
              <w:top w:val="nil"/>
              <w:left w:val="nil"/>
              <w:bottom w:val="single" w:sz="8" w:space="0" w:color="auto"/>
              <w:right w:val="single" w:sz="8" w:space="0" w:color="auto"/>
            </w:tcBorders>
            <w:shd w:val="clear" w:color="auto" w:fill="FFFFFF"/>
            <w:vAlign w:val="center"/>
            <w:hideMark/>
          </w:tcPr>
          <w:p w14:paraId="61BA4720" w14:textId="77777777" w:rsidR="00D66D8E" w:rsidRPr="00537A20" w:rsidRDefault="00D66D8E" w:rsidP="00FC4E0D">
            <w:pPr>
              <w:rPr>
                <w:rFonts w:eastAsia="Times New Roman"/>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14:paraId="424771D0" w14:textId="77777777" w:rsidR="00D66D8E" w:rsidRPr="00537A20" w:rsidRDefault="00D66D8E" w:rsidP="00FC4E0D">
            <w:pPr>
              <w:rPr>
                <w:rFonts w:eastAsia="Times New Roman"/>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14:paraId="49E61493" w14:textId="77777777" w:rsidR="00D66D8E" w:rsidRPr="00537A20" w:rsidRDefault="00D66D8E" w:rsidP="00FC4E0D">
            <w:pPr>
              <w:rPr>
                <w:rFonts w:eastAsia="Times New Roman"/>
                <w:sz w:val="26"/>
                <w:szCs w:val="26"/>
              </w:rPr>
            </w:pPr>
          </w:p>
        </w:tc>
        <w:tc>
          <w:tcPr>
            <w:tcW w:w="800" w:type="pct"/>
            <w:tcBorders>
              <w:top w:val="nil"/>
              <w:left w:val="nil"/>
              <w:bottom w:val="single" w:sz="8" w:space="0" w:color="auto"/>
              <w:right w:val="single" w:sz="8" w:space="0" w:color="auto"/>
            </w:tcBorders>
            <w:shd w:val="clear" w:color="auto" w:fill="FFFFFF"/>
            <w:vAlign w:val="center"/>
            <w:hideMark/>
          </w:tcPr>
          <w:p w14:paraId="1AB02758" w14:textId="77777777" w:rsidR="00D66D8E" w:rsidRPr="00537A20" w:rsidRDefault="00D66D8E" w:rsidP="00FC4E0D">
            <w:pPr>
              <w:rPr>
                <w:rFonts w:eastAsia="Times New Roman"/>
                <w:sz w:val="26"/>
                <w:szCs w:val="26"/>
              </w:rPr>
            </w:pPr>
          </w:p>
        </w:tc>
      </w:tr>
      <w:tr w:rsidR="00D66D8E" w:rsidRPr="00B52B5F" w14:paraId="0986716B" w14:textId="77777777" w:rsidTr="00FC4E0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496257D" w14:textId="77777777" w:rsidR="00D66D8E" w:rsidRPr="00537A20" w:rsidRDefault="00D66D8E" w:rsidP="00FC4E0D">
            <w:pPr>
              <w:rPr>
                <w:rFonts w:eastAsia="Times New Roman"/>
                <w:sz w:val="26"/>
                <w:szCs w:val="26"/>
              </w:rPr>
            </w:pPr>
          </w:p>
        </w:tc>
        <w:tc>
          <w:tcPr>
            <w:tcW w:w="250" w:type="pct"/>
            <w:tcBorders>
              <w:top w:val="nil"/>
              <w:left w:val="nil"/>
              <w:bottom w:val="single" w:sz="8" w:space="0" w:color="auto"/>
              <w:right w:val="single" w:sz="8" w:space="0" w:color="auto"/>
            </w:tcBorders>
            <w:shd w:val="clear" w:color="auto" w:fill="FFFFFF"/>
            <w:vAlign w:val="center"/>
            <w:hideMark/>
          </w:tcPr>
          <w:p w14:paraId="6F292B90" w14:textId="77777777" w:rsidR="00D66D8E" w:rsidRPr="00537A20" w:rsidRDefault="00D66D8E" w:rsidP="00FC4E0D">
            <w:pPr>
              <w:spacing w:before="120" w:after="120" w:line="234" w:lineRule="atLeast"/>
              <w:jc w:val="center"/>
              <w:rPr>
                <w:rFonts w:eastAsia="Times New Roman"/>
                <w:sz w:val="26"/>
                <w:szCs w:val="26"/>
              </w:rPr>
            </w:pPr>
            <w:r w:rsidRPr="00537A20">
              <w:rPr>
                <w:rFonts w:eastAsia="Times New Roman"/>
                <w:sz w:val="26"/>
                <w:szCs w:val="26"/>
              </w:rPr>
              <w:t>2</w:t>
            </w:r>
          </w:p>
        </w:tc>
        <w:tc>
          <w:tcPr>
            <w:tcW w:w="1650" w:type="pct"/>
            <w:tcBorders>
              <w:top w:val="nil"/>
              <w:left w:val="nil"/>
              <w:bottom w:val="single" w:sz="8" w:space="0" w:color="auto"/>
              <w:right w:val="single" w:sz="8" w:space="0" w:color="auto"/>
            </w:tcBorders>
            <w:shd w:val="clear" w:color="auto" w:fill="FFFFFF"/>
            <w:vAlign w:val="center"/>
            <w:hideMark/>
          </w:tcPr>
          <w:p w14:paraId="19791685" w14:textId="77777777" w:rsidR="00D66D8E" w:rsidRPr="00537A20" w:rsidRDefault="00D66D8E" w:rsidP="00FC4E0D">
            <w:pPr>
              <w:spacing w:before="120" w:after="120" w:line="234" w:lineRule="atLeast"/>
              <w:rPr>
                <w:rFonts w:eastAsia="Times New Roman"/>
                <w:sz w:val="26"/>
                <w:szCs w:val="26"/>
              </w:rPr>
            </w:pPr>
            <w:r w:rsidRPr="00537A20">
              <w:rPr>
                <w:rFonts w:eastAsia="Times New Roman"/>
                <w:sz w:val="26"/>
                <w:szCs w:val="26"/>
              </w:rPr>
              <w:t>Bản sao Phiếu chất lượng xuất xưởng</w:t>
            </w:r>
          </w:p>
        </w:tc>
        <w:tc>
          <w:tcPr>
            <w:tcW w:w="400" w:type="pct"/>
            <w:tcBorders>
              <w:top w:val="nil"/>
              <w:left w:val="nil"/>
              <w:bottom w:val="single" w:sz="8" w:space="0" w:color="auto"/>
              <w:right w:val="single" w:sz="8" w:space="0" w:color="auto"/>
            </w:tcBorders>
            <w:shd w:val="clear" w:color="auto" w:fill="FFFFFF"/>
            <w:vAlign w:val="center"/>
            <w:hideMark/>
          </w:tcPr>
          <w:p w14:paraId="5561B2AC" w14:textId="77777777" w:rsidR="00D66D8E" w:rsidRPr="00537A20" w:rsidRDefault="00D66D8E" w:rsidP="00FC4E0D">
            <w:pPr>
              <w:rPr>
                <w:rFonts w:eastAsia="Times New Roman"/>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14:paraId="20105FD5" w14:textId="77777777" w:rsidR="00D66D8E" w:rsidRPr="00537A20" w:rsidRDefault="00D66D8E" w:rsidP="00FC4E0D">
            <w:pPr>
              <w:rPr>
                <w:rFonts w:eastAsia="Times New Roman"/>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14:paraId="2F391EB6" w14:textId="77777777" w:rsidR="00D66D8E" w:rsidRPr="00537A20" w:rsidRDefault="00D66D8E" w:rsidP="00FC4E0D">
            <w:pPr>
              <w:rPr>
                <w:rFonts w:eastAsia="Times New Roman"/>
                <w:sz w:val="26"/>
                <w:szCs w:val="26"/>
              </w:rPr>
            </w:pPr>
          </w:p>
        </w:tc>
        <w:tc>
          <w:tcPr>
            <w:tcW w:w="800" w:type="pct"/>
            <w:tcBorders>
              <w:top w:val="nil"/>
              <w:left w:val="nil"/>
              <w:bottom w:val="single" w:sz="8" w:space="0" w:color="auto"/>
              <w:right w:val="single" w:sz="8" w:space="0" w:color="auto"/>
            </w:tcBorders>
            <w:shd w:val="clear" w:color="auto" w:fill="FFFFFF"/>
            <w:vAlign w:val="center"/>
            <w:hideMark/>
          </w:tcPr>
          <w:p w14:paraId="3D5BE5AA" w14:textId="77777777" w:rsidR="00D66D8E" w:rsidRPr="00537A20" w:rsidRDefault="00D66D8E" w:rsidP="00FC4E0D">
            <w:pPr>
              <w:rPr>
                <w:rFonts w:eastAsia="Times New Roman"/>
                <w:sz w:val="26"/>
                <w:szCs w:val="26"/>
              </w:rPr>
            </w:pPr>
          </w:p>
        </w:tc>
      </w:tr>
      <w:tr w:rsidR="00D66D8E" w:rsidRPr="00B52B5F" w14:paraId="2ED07467" w14:textId="77777777" w:rsidTr="00FC4E0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5B9D45D" w14:textId="77777777" w:rsidR="00D66D8E" w:rsidRPr="00537A20" w:rsidRDefault="00D66D8E" w:rsidP="00FC4E0D">
            <w:pPr>
              <w:rPr>
                <w:rFonts w:eastAsia="Times New Roman"/>
                <w:sz w:val="26"/>
                <w:szCs w:val="26"/>
              </w:rPr>
            </w:pPr>
          </w:p>
        </w:tc>
        <w:tc>
          <w:tcPr>
            <w:tcW w:w="250" w:type="pct"/>
            <w:tcBorders>
              <w:top w:val="nil"/>
              <w:left w:val="nil"/>
              <w:bottom w:val="single" w:sz="8" w:space="0" w:color="auto"/>
              <w:right w:val="single" w:sz="8" w:space="0" w:color="auto"/>
            </w:tcBorders>
            <w:shd w:val="clear" w:color="auto" w:fill="FFFFFF"/>
            <w:vAlign w:val="center"/>
            <w:hideMark/>
          </w:tcPr>
          <w:p w14:paraId="4514B9FE" w14:textId="77777777" w:rsidR="00D66D8E" w:rsidRPr="00537A20" w:rsidRDefault="00D66D8E" w:rsidP="00FC4E0D">
            <w:pPr>
              <w:spacing w:before="120" w:after="120" w:line="234" w:lineRule="atLeast"/>
              <w:jc w:val="center"/>
              <w:rPr>
                <w:rFonts w:eastAsia="Times New Roman"/>
                <w:sz w:val="26"/>
                <w:szCs w:val="26"/>
              </w:rPr>
            </w:pPr>
            <w:r w:rsidRPr="00537A20">
              <w:rPr>
                <w:rFonts w:eastAsia="Times New Roman"/>
                <w:sz w:val="26"/>
                <w:szCs w:val="26"/>
              </w:rPr>
              <w:t>4</w:t>
            </w:r>
          </w:p>
        </w:tc>
        <w:tc>
          <w:tcPr>
            <w:tcW w:w="1650" w:type="pct"/>
            <w:tcBorders>
              <w:top w:val="nil"/>
              <w:left w:val="nil"/>
              <w:bottom w:val="single" w:sz="8" w:space="0" w:color="auto"/>
              <w:right w:val="single" w:sz="8" w:space="0" w:color="auto"/>
            </w:tcBorders>
            <w:shd w:val="clear" w:color="auto" w:fill="FFFFFF"/>
            <w:vAlign w:val="center"/>
            <w:hideMark/>
          </w:tcPr>
          <w:p w14:paraId="473026AE" w14:textId="77777777" w:rsidR="00D66D8E" w:rsidRPr="00537A20" w:rsidRDefault="00D66D8E" w:rsidP="00FC4E0D">
            <w:pPr>
              <w:spacing w:before="120" w:after="120" w:line="234" w:lineRule="atLeast"/>
              <w:rPr>
                <w:rFonts w:eastAsia="Times New Roman"/>
                <w:sz w:val="26"/>
                <w:szCs w:val="26"/>
              </w:rPr>
            </w:pPr>
            <w:r w:rsidRPr="00537A20">
              <w:rPr>
                <w:rFonts w:eastAsia="Times New Roman"/>
                <w:sz w:val="26"/>
                <w:szCs w:val="26"/>
              </w:rPr>
              <w:t>Giấy chứng nhận chất lượng an toàn kỹ thuật và bảo vệ môi trường xe cơ giới cải tạo</w:t>
            </w:r>
          </w:p>
        </w:tc>
        <w:tc>
          <w:tcPr>
            <w:tcW w:w="400" w:type="pct"/>
            <w:tcBorders>
              <w:top w:val="nil"/>
              <w:left w:val="nil"/>
              <w:bottom w:val="single" w:sz="8" w:space="0" w:color="auto"/>
              <w:right w:val="single" w:sz="8" w:space="0" w:color="auto"/>
            </w:tcBorders>
            <w:shd w:val="clear" w:color="auto" w:fill="FFFFFF"/>
            <w:vAlign w:val="center"/>
            <w:hideMark/>
          </w:tcPr>
          <w:p w14:paraId="1D48C026" w14:textId="77777777" w:rsidR="00D66D8E" w:rsidRPr="00537A20" w:rsidRDefault="00D66D8E" w:rsidP="00FC4E0D">
            <w:pPr>
              <w:rPr>
                <w:rFonts w:eastAsia="Times New Roman"/>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14:paraId="0B002A9B" w14:textId="77777777" w:rsidR="00D66D8E" w:rsidRPr="00537A20" w:rsidRDefault="00D66D8E" w:rsidP="00FC4E0D">
            <w:pPr>
              <w:rPr>
                <w:rFonts w:eastAsia="Times New Roman"/>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14:paraId="206F23A6" w14:textId="77777777" w:rsidR="00D66D8E" w:rsidRPr="00537A20" w:rsidRDefault="00D66D8E" w:rsidP="00FC4E0D">
            <w:pPr>
              <w:rPr>
                <w:rFonts w:eastAsia="Times New Roman"/>
                <w:sz w:val="26"/>
                <w:szCs w:val="26"/>
              </w:rPr>
            </w:pPr>
          </w:p>
        </w:tc>
        <w:tc>
          <w:tcPr>
            <w:tcW w:w="800" w:type="pct"/>
            <w:tcBorders>
              <w:top w:val="nil"/>
              <w:left w:val="nil"/>
              <w:bottom w:val="single" w:sz="8" w:space="0" w:color="auto"/>
              <w:right w:val="single" w:sz="8" w:space="0" w:color="auto"/>
            </w:tcBorders>
            <w:shd w:val="clear" w:color="auto" w:fill="FFFFFF"/>
            <w:vAlign w:val="center"/>
            <w:hideMark/>
          </w:tcPr>
          <w:p w14:paraId="62B758A4" w14:textId="77777777" w:rsidR="00D66D8E" w:rsidRPr="00537A20" w:rsidRDefault="00D66D8E" w:rsidP="00FC4E0D">
            <w:pPr>
              <w:rPr>
                <w:rFonts w:eastAsia="Times New Roman"/>
                <w:sz w:val="26"/>
                <w:szCs w:val="26"/>
              </w:rPr>
            </w:pPr>
          </w:p>
        </w:tc>
      </w:tr>
      <w:tr w:rsidR="00D66D8E" w:rsidRPr="00B52B5F" w14:paraId="74735C48" w14:textId="77777777" w:rsidTr="00FC4E0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E0E71AE" w14:textId="77777777" w:rsidR="00D66D8E" w:rsidRPr="00537A20" w:rsidRDefault="00D66D8E" w:rsidP="00FC4E0D">
            <w:pPr>
              <w:rPr>
                <w:rFonts w:eastAsia="Times New Roman"/>
                <w:sz w:val="26"/>
                <w:szCs w:val="26"/>
              </w:rPr>
            </w:pPr>
          </w:p>
        </w:tc>
        <w:tc>
          <w:tcPr>
            <w:tcW w:w="250" w:type="pct"/>
            <w:tcBorders>
              <w:top w:val="nil"/>
              <w:left w:val="nil"/>
              <w:bottom w:val="single" w:sz="8" w:space="0" w:color="auto"/>
              <w:right w:val="single" w:sz="8" w:space="0" w:color="auto"/>
            </w:tcBorders>
            <w:shd w:val="clear" w:color="auto" w:fill="FFFFFF"/>
            <w:vAlign w:val="center"/>
            <w:hideMark/>
          </w:tcPr>
          <w:p w14:paraId="5B2BE704" w14:textId="77777777" w:rsidR="00D66D8E" w:rsidRPr="00537A20" w:rsidRDefault="00D66D8E" w:rsidP="00FC4E0D">
            <w:pPr>
              <w:spacing w:before="120" w:after="120" w:line="234" w:lineRule="atLeast"/>
              <w:jc w:val="center"/>
              <w:rPr>
                <w:rFonts w:eastAsia="Times New Roman"/>
                <w:sz w:val="26"/>
                <w:szCs w:val="26"/>
              </w:rPr>
            </w:pPr>
            <w:r w:rsidRPr="00537A20">
              <w:rPr>
                <w:rFonts w:eastAsia="Times New Roman"/>
                <w:sz w:val="26"/>
                <w:szCs w:val="26"/>
              </w:rPr>
              <w:t>5</w:t>
            </w:r>
          </w:p>
        </w:tc>
        <w:tc>
          <w:tcPr>
            <w:tcW w:w="1650" w:type="pct"/>
            <w:tcBorders>
              <w:top w:val="nil"/>
              <w:left w:val="nil"/>
              <w:bottom w:val="single" w:sz="8" w:space="0" w:color="auto"/>
              <w:right w:val="single" w:sz="8" w:space="0" w:color="auto"/>
            </w:tcBorders>
            <w:shd w:val="clear" w:color="auto" w:fill="FFFFFF"/>
            <w:vAlign w:val="center"/>
            <w:hideMark/>
          </w:tcPr>
          <w:p w14:paraId="3E4A773E" w14:textId="77777777" w:rsidR="00D66D8E" w:rsidRPr="00537A20" w:rsidRDefault="00D66D8E" w:rsidP="00FC4E0D">
            <w:pPr>
              <w:spacing w:before="120" w:after="120" w:line="234" w:lineRule="atLeast"/>
              <w:rPr>
                <w:rFonts w:eastAsia="Times New Roman"/>
                <w:sz w:val="26"/>
                <w:szCs w:val="26"/>
              </w:rPr>
            </w:pPr>
            <w:r w:rsidRPr="00537A20">
              <w:rPr>
                <w:rFonts w:eastAsia="Times New Roman"/>
                <w:sz w:val="26"/>
                <w:szCs w:val="26"/>
              </w:rPr>
              <w:t>Các giấy tờ khác (Giấy chứng nhận,…)</w:t>
            </w:r>
          </w:p>
        </w:tc>
        <w:tc>
          <w:tcPr>
            <w:tcW w:w="400" w:type="pct"/>
            <w:tcBorders>
              <w:top w:val="nil"/>
              <w:left w:val="nil"/>
              <w:bottom w:val="single" w:sz="8" w:space="0" w:color="auto"/>
              <w:right w:val="single" w:sz="8" w:space="0" w:color="auto"/>
            </w:tcBorders>
            <w:shd w:val="clear" w:color="auto" w:fill="FFFFFF"/>
            <w:vAlign w:val="center"/>
            <w:hideMark/>
          </w:tcPr>
          <w:p w14:paraId="49CD69DA" w14:textId="77777777" w:rsidR="00D66D8E" w:rsidRPr="00537A20" w:rsidRDefault="00D66D8E" w:rsidP="00FC4E0D">
            <w:pPr>
              <w:rPr>
                <w:rFonts w:eastAsia="Times New Roman"/>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14:paraId="6862B259" w14:textId="77777777" w:rsidR="00D66D8E" w:rsidRPr="00537A20" w:rsidRDefault="00D66D8E" w:rsidP="00FC4E0D">
            <w:pPr>
              <w:rPr>
                <w:rFonts w:eastAsia="Times New Roman"/>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14:paraId="2D60FE96" w14:textId="77777777" w:rsidR="00D66D8E" w:rsidRPr="00537A20" w:rsidRDefault="00D66D8E" w:rsidP="00FC4E0D">
            <w:pPr>
              <w:rPr>
                <w:rFonts w:eastAsia="Times New Roman"/>
                <w:sz w:val="26"/>
                <w:szCs w:val="26"/>
              </w:rPr>
            </w:pPr>
          </w:p>
        </w:tc>
        <w:tc>
          <w:tcPr>
            <w:tcW w:w="800" w:type="pct"/>
            <w:tcBorders>
              <w:top w:val="nil"/>
              <w:left w:val="nil"/>
              <w:bottom w:val="single" w:sz="8" w:space="0" w:color="auto"/>
              <w:right w:val="single" w:sz="8" w:space="0" w:color="auto"/>
            </w:tcBorders>
            <w:shd w:val="clear" w:color="auto" w:fill="FFFFFF"/>
            <w:vAlign w:val="center"/>
            <w:hideMark/>
          </w:tcPr>
          <w:p w14:paraId="7D139CCD" w14:textId="77777777" w:rsidR="00D66D8E" w:rsidRPr="00537A20" w:rsidRDefault="00D66D8E" w:rsidP="00FC4E0D">
            <w:pPr>
              <w:rPr>
                <w:rFonts w:eastAsia="Times New Roman"/>
                <w:sz w:val="26"/>
                <w:szCs w:val="26"/>
              </w:rPr>
            </w:pPr>
          </w:p>
        </w:tc>
      </w:tr>
      <w:tr w:rsidR="00D66D8E" w:rsidRPr="00B52B5F" w14:paraId="7B982E44" w14:textId="77777777" w:rsidTr="00FC4E0D">
        <w:trPr>
          <w:tblCellSpacing w:w="0" w:type="dxa"/>
        </w:trPr>
        <w:tc>
          <w:tcPr>
            <w:tcW w:w="900" w:type="pct"/>
            <w:tcBorders>
              <w:top w:val="nil"/>
              <w:left w:val="single" w:sz="8" w:space="0" w:color="auto"/>
              <w:bottom w:val="single" w:sz="8" w:space="0" w:color="auto"/>
              <w:right w:val="single" w:sz="8" w:space="0" w:color="auto"/>
            </w:tcBorders>
            <w:shd w:val="clear" w:color="auto" w:fill="FFFFFF"/>
            <w:vAlign w:val="center"/>
            <w:hideMark/>
          </w:tcPr>
          <w:p w14:paraId="08A82115" w14:textId="77777777" w:rsidR="00D66D8E" w:rsidRPr="00537A20" w:rsidRDefault="00D66D8E" w:rsidP="00FC4E0D">
            <w:pPr>
              <w:spacing w:before="120" w:after="120" w:line="234" w:lineRule="atLeast"/>
              <w:jc w:val="center"/>
              <w:rPr>
                <w:rFonts w:eastAsia="Times New Roman"/>
                <w:sz w:val="26"/>
                <w:szCs w:val="26"/>
              </w:rPr>
            </w:pPr>
            <w:r w:rsidRPr="00537A20">
              <w:rPr>
                <w:rFonts w:eastAsia="Times New Roman"/>
                <w:b/>
                <w:bCs/>
                <w:sz w:val="26"/>
                <w:szCs w:val="26"/>
              </w:rPr>
              <w:t>HỒ SƠ PHƯƠNG TIỆN</w:t>
            </w:r>
            <w:r w:rsidRPr="00537A20">
              <w:rPr>
                <w:rFonts w:eastAsia="Times New Roman"/>
                <w:sz w:val="26"/>
                <w:szCs w:val="26"/>
                <w:vertAlign w:val="superscript"/>
              </w:rPr>
              <w:t>(2)</w:t>
            </w:r>
          </w:p>
        </w:tc>
        <w:tc>
          <w:tcPr>
            <w:tcW w:w="1900" w:type="pct"/>
            <w:gridSpan w:val="2"/>
            <w:tcBorders>
              <w:top w:val="nil"/>
              <w:left w:val="nil"/>
              <w:bottom w:val="single" w:sz="8" w:space="0" w:color="auto"/>
              <w:right w:val="single" w:sz="8" w:space="0" w:color="auto"/>
            </w:tcBorders>
            <w:shd w:val="clear" w:color="auto" w:fill="FFFFFF"/>
            <w:vAlign w:val="center"/>
            <w:hideMark/>
          </w:tcPr>
          <w:p w14:paraId="3509DDE6" w14:textId="77777777" w:rsidR="00D66D8E" w:rsidRPr="00537A20" w:rsidRDefault="00D66D8E" w:rsidP="00FC4E0D">
            <w:pPr>
              <w:spacing w:before="120" w:after="120" w:line="234" w:lineRule="atLeast"/>
              <w:rPr>
                <w:rFonts w:eastAsia="Times New Roman"/>
                <w:sz w:val="26"/>
                <w:szCs w:val="26"/>
              </w:rPr>
            </w:pPr>
            <w:r w:rsidRPr="00537A20">
              <w:rPr>
                <w:rFonts w:eastAsia="Times New Roman"/>
                <w:sz w:val="26"/>
                <w:szCs w:val="26"/>
              </w:rPr>
              <w:t>Số seri Phiếu lập hồ sơ phương tiện</w:t>
            </w:r>
          </w:p>
        </w:tc>
        <w:tc>
          <w:tcPr>
            <w:tcW w:w="400" w:type="pct"/>
            <w:tcBorders>
              <w:top w:val="nil"/>
              <w:left w:val="nil"/>
              <w:bottom w:val="single" w:sz="8" w:space="0" w:color="auto"/>
              <w:right w:val="single" w:sz="8" w:space="0" w:color="auto"/>
            </w:tcBorders>
            <w:shd w:val="clear" w:color="auto" w:fill="FFFFFF"/>
            <w:vAlign w:val="center"/>
            <w:hideMark/>
          </w:tcPr>
          <w:p w14:paraId="56928E08" w14:textId="77777777" w:rsidR="00D66D8E" w:rsidRPr="00537A20" w:rsidRDefault="00D66D8E" w:rsidP="00FC4E0D">
            <w:pPr>
              <w:spacing w:before="120" w:after="120" w:line="234" w:lineRule="atLeast"/>
              <w:jc w:val="center"/>
              <w:rPr>
                <w:rFonts w:eastAsia="Times New Roman"/>
                <w:sz w:val="26"/>
                <w:szCs w:val="26"/>
              </w:rPr>
            </w:pPr>
            <w:r w:rsidRPr="00537A20">
              <w:rPr>
                <w:rFonts w:eastAsia="Times New Roman"/>
                <w:sz w:val="26"/>
                <w:szCs w:val="26"/>
              </w:rPr>
              <w:t>.........</w:t>
            </w:r>
          </w:p>
        </w:tc>
        <w:tc>
          <w:tcPr>
            <w:tcW w:w="400" w:type="pct"/>
            <w:tcBorders>
              <w:top w:val="nil"/>
              <w:left w:val="nil"/>
              <w:bottom w:val="single" w:sz="8" w:space="0" w:color="auto"/>
              <w:right w:val="single" w:sz="8" w:space="0" w:color="auto"/>
            </w:tcBorders>
            <w:shd w:val="clear" w:color="auto" w:fill="FFFFFF"/>
            <w:vAlign w:val="center"/>
            <w:hideMark/>
          </w:tcPr>
          <w:p w14:paraId="4F5F9BB4" w14:textId="77777777" w:rsidR="00D66D8E" w:rsidRPr="00537A20" w:rsidRDefault="00D66D8E" w:rsidP="00FC4E0D">
            <w:pPr>
              <w:spacing w:before="120" w:after="120" w:line="234" w:lineRule="atLeast"/>
              <w:jc w:val="center"/>
              <w:rPr>
                <w:rFonts w:eastAsia="Times New Roman"/>
                <w:sz w:val="26"/>
                <w:szCs w:val="26"/>
              </w:rPr>
            </w:pPr>
            <w:r w:rsidRPr="00537A20">
              <w:rPr>
                <w:rFonts w:eastAsia="Times New Roman"/>
                <w:sz w:val="26"/>
                <w:szCs w:val="26"/>
              </w:rPr>
              <w:t>..........</w:t>
            </w:r>
          </w:p>
        </w:tc>
        <w:tc>
          <w:tcPr>
            <w:tcW w:w="400" w:type="pct"/>
            <w:tcBorders>
              <w:top w:val="nil"/>
              <w:left w:val="nil"/>
              <w:bottom w:val="single" w:sz="8" w:space="0" w:color="auto"/>
              <w:right w:val="single" w:sz="8" w:space="0" w:color="auto"/>
            </w:tcBorders>
            <w:shd w:val="clear" w:color="auto" w:fill="FFFFFF"/>
            <w:vAlign w:val="center"/>
            <w:hideMark/>
          </w:tcPr>
          <w:p w14:paraId="21E51738" w14:textId="77777777" w:rsidR="00D66D8E" w:rsidRPr="00537A20" w:rsidRDefault="00D66D8E" w:rsidP="00FC4E0D">
            <w:pPr>
              <w:spacing w:before="120" w:after="120" w:line="234" w:lineRule="atLeast"/>
              <w:jc w:val="center"/>
              <w:rPr>
                <w:rFonts w:eastAsia="Times New Roman"/>
                <w:sz w:val="26"/>
                <w:szCs w:val="26"/>
              </w:rPr>
            </w:pPr>
            <w:r w:rsidRPr="00537A20">
              <w:rPr>
                <w:rFonts w:eastAsia="Times New Roman"/>
                <w:sz w:val="26"/>
                <w:szCs w:val="26"/>
              </w:rPr>
              <w:t>..........</w:t>
            </w:r>
          </w:p>
        </w:tc>
        <w:tc>
          <w:tcPr>
            <w:tcW w:w="800" w:type="pct"/>
            <w:tcBorders>
              <w:top w:val="nil"/>
              <w:left w:val="nil"/>
              <w:bottom w:val="single" w:sz="8" w:space="0" w:color="auto"/>
              <w:right w:val="single" w:sz="8" w:space="0" w:color="auto"/>
            </w:tcBorders>
            <w:shd w:val="clear" w:color="auto" w:fill="FFFFFF"/>
            <w:vAlign w:val="center"/>
            <w:hideMark/>
          </w:tcPr>
          <w:p w14:paraId="6CB8761D" w14:textId="77777777" w:rsidR="00D66D8E" w:rsidRPr="00537A20" w:rsidRDefault="00D66D8E" w:rsidP="00FC4E0D">
            <w:pPr>
              <w:rPr>
                <w:rFonts w:eastAsia="Times New Roman"/>
                <w:sz w:val="26"/>
                <w:szCs w:val="26"/>
              </w:rPr>
            </w:pPr>
          </w:p>
        </w:tc>
      </w:tr>
      <w:tr w:rsidR="00D66D8E" w:rsidRPr="00B52B5F" w14:paraId="36756CD1" w14:textId="77777777" w:rsidTr="00FC4E0D">
        <w:trPr>
          <w:tblCellSpacing w:w="0" w:type="dxa"/>
        </w:trPr>
        <w:tc>
          <w:tcPr>
            <w:tcW w:w="900" w:type="pct"/>
            <w:tcBorders>
              <w:top w:val="nil"/>
              <w:left w:val="single" w:sz="8" w:space="0" w:color="auto"/>
              <w:bottom w:val="single" w:sz="8" w:space="0" w:color="auto"/>
              <w:right w:val="single" w:sz="8" w:space="0" w:color="auto"/>
            </w:tcBorders>
            <w:shd w:val="clear" w:color="auto" w:fill="FFFFFF"/>
            <w:vAlign w:val="center"/>
            <w:hideMark/>
          </w:tcPr>
          <w:p w14:paraId="1833F119" w14:textId="77777777" w:rsidR="00D66D8E" w:rsidRPr="00537A20" w:rsidRDefault="00D66D8E" w:rsidP="00FC4E0D">
            <w:pPr>
              <w:spacing w:before="120" w:after="120" w:line="234" w:lineRule="atLeast"/>
              <w:jc w:val="center"/>
              <w:rPr>
                <w:rFonts w:eastAsia="Times New Roman"/>
                <w:sz w:val="26"/>
                <w:szCs w:val="26"/>
              </w:rPr>
            </w:pPr>
            <w:r w:rsidRPr="00537A20">
              <w:rPr>
                <w:rFonts w:eastAsia="Times New Roman"/>
                <w:b/>
                <w:bCs/>
                <w:sz w:val="26"/>
                <w:szCs w:val="26"/>
              </w:rPr>
              <w:t>HỒ SƠ KIỂM ĐỊNH</w:t>
            </w:r>
            <w:r w:rsidRPr="00537A20">
              <w:rPr>
                <w:rFonts w:eastAsia="Times New Roman"/>
                <w:sz w:val="26"/>
                <w:szCs w:val="26"/>
                <w:vertAlign w:val="superscript"/>
              </w:rPr>
              <w:t>(2)</w:t>
            </w:r>
          </w:p>
        </w:tc>
        <w:tc>
          <w:tcPr>
            <w:tcW w:w="1900" w:type="pct"/>
            <w:gridSpan w:val="2"/>
            <w:tcBorders>
              <w:top w:val="nil"/>
              <w:left w:val="nil"/>
              <w:bottom w:val="single" w:sz="8" w:space="0" w:color="auto"/>
              <w:right w:val="single" w:sz="8" w:space="0" w:color="auto"/>
            </w:tcBorders>
            <w:shd w:val="clear" w:color="auto" w:fill="FFFFFF"/>
            <w:vAlign w:val="center"/>
            <w:hideMark/>
          </w:tcPr>
          <w:p w14:paraId="1BB51271" w14:textId="77777777" w:rsidR="00D66D8E" w:rsidRPr="00537A20" w:rsidRDefault="00D66D8E" w:rsidP="00FC4E0D">
            <w:pPr>
              <w:spacing w:before="120" w:after="120" w:line="234" w:lineRule="atLeast"/>
              <w:rPr>
                <w:rFonts w:eastAsia="Times New Roman"/>
                <w:sz w:val="26"/>
                <w:szCs w:val="26"/>
              </w:rPr>
            </w:pPr>
            <w:r w:rsidRPr="00537A20">
              <w:rPr>
                <w:rFonts w:eastAsia="Times New Roman"/>
                <w:sz w:val="26"/>
                <w:szCs w:val="26"/>
              </w:rPr>
              <w:t>Số Phiếu kiểm định</w:t>
            </w:r>
          </w:p>
        </w:tc>
        <w:tc>
          <w:tcPr>
            <w:tcW w:w="400" w:type="pct"/>
            <w:tcBorders>
              <w:top w:val="nil"/>
              <w:left w:val="nil"/>
              <w:bottom w:val="single" w:sz="8" w:space="0" w:color="auto"/>
              <w:right w:val="single" w:sz="8" w:space="0" w:color="auto"/>
            </w:tcBorders>
            <w:shd w:val="clear" w:color="auto" w:fill="FFFFFF"/>
            <w:vAlign w:val="center"/>
            <w:hideMark/>
          </w:tcPr>
          <w:p w14:paraId="0C914209" w14:textId="77777777" w:rsidR="00D66D8E" w:rsidRPr="00537A20" w:rsidRDefault="00D66D8E" w:rsidP="00FC4E0D">
            <w:pPr>
              <w:spacing w:before="120" w:after="120" w:line="234" w:lineRule="atLeast"/>
              <w:jc w:val="center"/>
              <w:rPr>
                <w:rFonts w:eastAsia="Times New Roman"/>
                <w:sz w:val="26"/>
                <w:szCs w:val="26"/>
              </w:rPr>
            </w:pPr>
            <w:r w:rsidRPr="00537A20">
              <w:rPr>
                <w:rFonts w:eastAsia="Times New Roman"/>
                <w:sz w:val="26"/>
                <w:szCs w:val="26"/>
              </w:rPr>
              <w:t>.........</w:t>
            </w:r>
          </w:p>
        </w:tc>
        <w:tc>
          <w:tcPr>
            <w:tcW w:w="400" w:type="pct"/>
            <w:tcBorders>
              <w:top w:val="nil"/>
              <w:left w:val="nil"/>
              <w:bottom w:val="single" w:sz="8" w:space="0" w:color="auto"/>
              <w:right w:val="single" w:sz="8" w:space="0" w:color="auto"/>
            </w:tcBorders>
            <w:shd w:val="clear" w:color="auto" w:fill="FFFFFF"/>
            <w:vAlign w:val="center"/>
            <w:hideMark/>
          </w:tcPr>
          <w:p w14:paraId="3B9F0399" w14:textId="77777777" w:rsidR="00D66D8E" w:rsidRPr="00537A20" w:rsidRDefault="00D66D8E" w:rsidP="00FC4E0D">
            <w:pPr>
              <w:spacing w:before="120" w:after="120" w:line="234" w:lineRule="atLeast"/>
              <w:jc w:val="center"/>
              <w:rPr>
                <w:rFonts w:eastAsia="Times New Roman"/>
                <w:sz w:val="26"/>
                <w:szCs w:val="26"/>
              </w:rPr>
            </w:pPr>
            <w:r w:rsidRPr="00537A20">
              <w:rPr>
                <w:rFonts w:eastAsia="Times New Roman"/>
                <w:sz w:val="26"/>
                <w:szCs w:val="26"/>
              </w:rPr>
              <w:t>..........</w:t>
            </w:r>
          </w:p>
        </w:tc>
        <w:tc>
          <w:tcPr>
            <w:tcW w:w="400" w:type="pct"/>
            <w:tcBorders>
              <w:top w:val="nil"/>
              <w:left w:val="nil"/>
              <w:bottom w:val="single" w:sz="8" w:space="0" w:color="auto"/>
              <w:right w:val="single" w:sz="8" w:space="0" w:color="auto"/>
            </w:tcBorders>
            <w:shd w:val="clear" w:color="auto" w:fill="FFFFFF"/>
            <w:vAlign w:val="center"/>
            <w:hideMark/>
          </w:tcPr>
          <w:p w14:paraId="5E59E47D" w14:textId="77777777" w:rsidR="00D66D8E" w:rsidRPr="00537A20" w:rsidRDefault="00D66D8E" w:rsidP="00FC4E0D">
            <w:pPr>
              <w:spacing w:before="120" w:after="120" w:line="234" w:lineRule="atLeast"/>
              <w:jc w:val="center"/>
              <w:rPr>
                <w:rFonts w:eastAsia="Times New Roman"/>
                <w:sz w:val="26"/>
                <w:szCs w:val="26"/>
              </w:rPr>
            </w:pPr>
            <w:r w:rsidRPr="00537A20">
              <w:rPr>
                <w:rFonts w:eastAsia="Times New Roman"/>
                <w:sz w:val="26"/>
                <w:szCs w:val="26"/>
              </w:rPr>
              <w:t>..........</w:t>
            </w:r>
          </w:p>
        </w:tc>
        <w:tc>
          <w:tcPr>
            <w:tcW w:w="800" w:type="pct"/>
            <w:tcBorders>
              <w:top w:val="nil"/>
              <w:left w:val="nil"/>
              <w:bottom w:val="single" w:sz="8" w:space="0" w:color="auto"/>
              <w:right w:val="single" w:sz="8" w:space="0" w:color="auto"/>
            </w:tcBorders>
            <w:shd w:val="clear" w:color="auto" w:fill="FFFFFF"/>
            <w:vAlign w:val="center"/>
            <w:hideMark/>
          </w:tcPr>
          <w:p w14:paraId="399F7C6E" w14:textId="77777777" w:rsidR="00D66D8E" w:rsidRPr="00537A20" w:rsidRDefault="00D66D8E" w:rsidP="00FC4E0D">
            <w:pPr>
              <w:rPr>
                <w:rFonts w:eastAsia="Times New Roman"/>
                <w:sz w:val="26"/>
                <w:szCs w:val="26"/>
              </w:rPr>
            </w:pPr>
          </w:p>
        </w:tc>
      </w:tr>
      <w:tr w:rsidR="00D66D8E" w:rsidRPr="00B52B5F" w14:paraId="6042A1CA" w14:textId="77777777" w:rsidTr="00FC4E0D">
        <w:trPr>
          <w:tblCellSpacing w:w="0" w:type="dxa"/>
        </w:trPr>
        <w:tc>
          <w:tcPr>
            <w:tcW w:w="900" w:type="pct"/>
            <w:tcBorders>
              <w:top w:val="nil"/>
              <w:left w:val="single" w:sz="8" w:space="0" w:color="auto"/>
              <w:bottom w:val="single" w:sz="8" w:space="0" w:color="auto"/>
              <w:right w:val="single" w:sz="8" w:space="0" w:color="auto"/>
            </w:tcBorders>
            <w:shd w:val="clear" w:color="auto" w:fill="FFFFFF"/>
            <w:vAlign w:val="center"/>
            <w:hideMark/>
          </w:tcPr>
          <w:p w14:paraId="51DC5422" w14:textId="77777777" w:rsidR="00D66D8E" w:rsidRPr="00537A20" w:rsidRDefault="00D66D8E" w:rsidP="00FC4E0D">
            <w:pPr>
              <w:spacing w:before="120" w:after="120" w:line="234" w:lineRule="atLeast"/>
              <w:jc w:val="center"/>
              <w:rPr>
                <w:rFonts w:eastAsia="Times New Roman"/>
                <w:sz w:val="26"/>
                <w:szCs w:val="26"/>
              </w:rPr>
            </w:pPr>
            <w:r w:rsidRPr="00537A20">
              <w:rPr>
                <w:rFonts w:eastAsia="Times New Roman"/>
                <w:b/>
                <w:bCs/>
                <w:sz w:val="26"/>
                <w:szCs w:val="26"/>
              </w:rPr>
              <w:t>CHỨNG CHỈ KIỂM ĐỊNH</w:t>
            </w:r>
            <w:r w:rsidRPr="00537A20">
              <w:rPr>
                <w:rFonts w:eastAsia="Times New Roman"/>
                <w:sz w:val="26"/>
                <w:szCs w:val="26"/>
                <w:vertAlign w:val="superscript"/>
              </w:rPr>
              <w:t>(2)</w:t>
            </w:r>
          </w:p>
        </w:tc>
        <w:tc>
          <w:tcPr>
            <w:tcW w:w="1900" w:type="pct"/>
            <w:gridSpan w:val="2"/>
            <w:tcBorders>
              <w:top w:val="nil"/>
              <w:left w:val="nil"/>
              <w:bottom w:val="single" w:sz="8" w:space="0" w:color="auto"/>
              <w:right w:val="single" w:sz="8" w:space="0" w:color="auto"/>
            </w:tcBorders>
            <w:shd w:val="clear" w:color="auto" w:fill="FFFFFF"/>
            <w:vAlign w:val="center"/>
            <w:hideMark/>
          </w:tcPr>
          <w:p w14:paraId="0C947DC3" w14:textId="77777777" w:rsidR="00D66D8E" w:rsidRPr="00537A20" w:rsidRDefault="00D66D8E" w:rsidP="00FC4E0D">
            <w:pPr>
              <w:spacing w:before="120" w:after="120" w:line="234" w:lineRule="atLeast"/>
              <w:rPr>
                <w:rFonts w:eastAsia="Times New Roman"/>
                <w:sz w:val="26"/>
                <w:szCs w:val="26"/>
              </w:rPr>
            </w:pPr>
            <w:r w:rsidRPr="00537A20">
              <w:rPr>
                <w:rFonts w:eastAsia="Times New Roman"/>
                <w:sz w:val="26"/>
                <w:szCs w:val="26"/>
              </w:rPr>
              <w:t>Giấy chứng nhận kiểm định và Tem kiểm định</w:t>
            </w:r>
          </w:p>
        </w:tc>
        <w:tc>
          <w:tcPr>
            <w:tcW w:w="400" w:type="pct"/>
            <w:tcBorders>
              <w:top w:val="nil"/>
              <w:left w:val="nil"/>
              <w:bottom w:val="single" w:sz="8" w:space="0" w:color="auto"/>
              <w:right w:val="single" w:sz="8" w:space="0" w:color="auto"/>
            </w:tcBorders>
            <w:shd w:val="clear" w:color="auto" w:fill="FFFFFF"/>
            <w:vAlign w:val="center"/>
            <w:hideMark/>
          </w:tcPr>
          <w:p w14:paraId="37A95A69" w14:textId="77777777" w:rsidR="00D66D8E" w:rsidRPr="00537A20" w:rsidRDefault="00D66D8E" w:rsidP="00FC4E0D">
            <w:pPr>
              <w:rPr>
                <w:rFonts w:eastAsia="Times New Roman"/>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14:paraId="76FE4D4D" w14:textId="77777777" w:rsidR="00D66D8E" w:rsidRPr="00537A20" w:rsidRDefault="00D66D8E" w:rsidP="00FC4E0D">
            <w:pPr>
              <w:rPr>
                <w:rFonts w:eastAsia="Times New Roman"/>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14:paraId="14E8770A" w14:textId="77777777" w:rsidR="00D66D8E" w:rsidRPr="00537A20" w:rsidRDefault="00D66D8E" w:rsidP="00FC4E0D">
            <w:pPr>
              <w:rPr>
                <w:rFonts w:eastAsia="Times New Roman"/>
                <w:sz w:val="26"/>
                <w:szCs w:val="26"/>
              </w:rPr>
            </w:pPr>
          </w:p>
        </w:tc>
        <w:tc>
          <w:tcPr>
            <w:tcW w:w="800" w:type="pct"/>
            <w:tcBorders>
              <w:top w:val="nil"/>
              <w:left w:val="nil"/>
              <w:bottom w:val="single" w:sz="8" w:space="0" w:color="auto"/>
              <w:right w:val="single" w:sz="8" w:space="0" w:color="auto"/>
            </w:tcBorders>
            <w:shd w:val="clear" w:color="auto" w:fill="FFFFFF"/>
            <w:vAlign w:val="center"/>
            <w:hideMark/>
          </w:tcPr>
          <w:p w14:paraId="352B7C0C" w14:textId="77777777" w:rsidR="00D66D8E" w:rsidRPr="00537A20" w:rsidRDefault="00D66D8E" w:rsidP="00FC4E0D">
            <w:pPr>
              <w:spacing w:before="120" w:after="120" w:line="234" w:lineRule="atLeast"/>
              <w:rPr>
                <w:rFonts w:eastAsia="Times New Roman"/>
                <w:sz w:val="26"/>
                <w:szCs w:val="26"/>
              </w:rPr>
            </w:pPr>
            <w:r w:rsidRPr="00537A20">
              <w:rPr>
                <w:rFonts w:eastAsia="Times New Roman"/>
                <w:i/>
                <w:iCs/>
                <w:sz w:val="26"/>
                <w:szCs w:val="26"/>
              </w:rPr>
              <w:t>Ghi "không cấp Tem kiểm định" nếu xe không được cấp Tem kiểm định</w:t>
            </w:r>
          </w:p>
        </w:tc>
      </w:tr>
    </w:tbl>
    <w:p w14:paraId="77459C85" w14:textId="77777777" w:rsidR="00D66D8E" w:rsidRPr="00537A20" w:rsidRDefault="00D66D8E" w:rsidP="00D66D8E">
      <w:pPr>
        <w:rPr>
          <w:rFonts w:eastAsia="Times New Roman"/>
          <w:vanish/>
          <w:sz w:val="26"/>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98"/>
        <w:gridCol w:w="3025"/>
        <w:gridCol w:w="1649"/>
      </w:tblGrid>
      <w:tr w:rsidR="00D66D8E" w:rsidRPr="00B52B5F" w14:paraId="74B3F97D" w14:textId="77777777" w:rsidTr="00FC4E0D">
        <w:trPr>
          <w:tblCellSpacing w:w="0" w:type="dxa"/>
        </w:trPr>
        <w:tc>
          <w:tcPr>
            <w:tcW w:w="2400" w:type="pct"/>
            <w:shd w:val="clear" w:color="auto" w:fill="FFFFFF"/>
            <w:vAlign w:val="center"/>
            <w:hideMark/>
          </w:tcPr>
          <w:p w14:paraId="449287DD" w14:textId="77777777" w:rsidR="00D66D8E" w:rsidRPr="00537A20" w:rsidRDefault="00D66D8E" w:rsidP="00FC4E0D">
            <w:pPr>
              <w:spacing w:before="120" w:after="120" w:line="234" w:lineRule="atLeast"/>
              <w:rPr>
                <w:rFonts w:eastAsia="Times New Roman"/>
                <w:sz w:val="26"/>
                <w:szCs w:val="26"/>
              </w:rPr>
            </w:pPr>
            <w:r w:rsidRPr="00537A20">
              <w:rPr>
                <w:rFonts w:eastAsia="Times New Roman"/>
                <w:sz w:val="26"/>
                <w:szCs w:val="26"/>
              </w:rPr>
              <w:t>Kinh doanh vận tải:</w:t>
            </w:r>
          </w:p>
        </w:tc>
        <w:tc>
          <w:tcPr>
            <w:tcW w:w="1650" w:type="pct"/>
            <w:shd w:val="clear" w:color="auto" w:fill="FFFFFF"/>
            <w:vAlign w:val="center"/>
            <w:hideMark/>
          </w:tcPr>
          <w:p w14:paraId="4472F257" w14:textId="77777777" w:rsidR="00D66D8E" w:rsidRPr="00537A20" w:rsidRDefault="00D66D8E" w:rsidP="00FC4E0D">
            <w:pPr>
              <w:spacing w:before="120" w:after="120" w:line="234" w:lineRule="atLeast"/>
              <w:rPr>
                <w:rFonts w:eastAsia="Times New Roman"/>
                <w:sz w:val="26"/>
                <w:szCs w:val="26"/>
              </w:rPr>
            </w:pPr>
            <w:r w:rsidRPr="00537A20">
              <w:rPr>
                <w:rFonts w:eastAsia="Times New Roman"/>
                <w:sz w:val="26"/>
                <w:szCs w:val="26"/>
              </w:rPr>
              <w:t>Có □ (biển số màu vàng)</w:t>
            </w:r>
          </w:p>
        </w:tc>
        <w:tc>
          <w:tcPr>
            <w:tcW w:w="900" w:type="pct"/>
            <w:shd w:val="clear" w:color="auto" w:fill="FFFFFF"/>
            <w:vAlign w:val="center"/>
            <w:hideMark/>
          </w:tcPr>
          <w:p w14:paraId="08C7D145" w14:textId="77777777" w:rsidR="00D66D8E" w:rsidRPr="00537A20" w:rsidRDefault="00D66D8E" w:rsidP="00FC4E0D">
            <w:pPr>
              <w:spacing w:before="120" w:after="120" w:line="234" w:lineRule="atLeast"/>
              <w:jc w:val="center"/>
              <w:rPr>
                <w:rFonts w:eastAsia="Times New Roman"/>
                <w:sz w:val="26"/>
                <w:szCs w:val="26"/>
              </w:rPr>
            </w:pPr>
            <w:r w:rsidRPr="00537A20">
              <w:rPr>
                <w:rFonts w:eastAsia="Times New Roman"/>
                <w:sz w:val="26"/>
                <w:szCs w:val="26"/>
              </w:rPr>
              <w:t>Không □</w:t>
            </w:r>
          </w:p>
        </w:tc>
      </w:tr>
      <w:tr w:rsidR="00D66D8E" w:rsidRPr="00B52B5F" w14:paraId="3B1033EC" w14:textId="77777777" w:rsidTr="00FC4E0D">
        <w:trPr>
          <w:tblCellSpacing w:w="0" w:type="dxa"/>
        </w:trPr>
        <w:tc>
          <w:tcPr>
            <w:tcW w:w="2400" w:type="pct"/>
            <w:shd w:val="clear" w:color="auto" w:fill="FFFFFF"/>
            <w:vAlign w:val="center"/>
            <w:hideMark/>
          </w:tcPr>
          <w:p w14:paraId="37771DCE" w14:textId="77777777" w:rsidR="00D66D8E" w:rsidRPr="00537A20" w:rsidRDefault="00D66D8E" w:rsidP="00FC4E0D">
            <w:pPr>
              <w:spacing w:before="120" w:after="120" w:line="234" w:lineRule="atLeast"/>
              <w:rPr>
                <w:rFonts w:eastAsia="Times New Roman"/>
                <w:sz w:val="26"/>
                <w:szCs w:val="26"/>
              </w:rPr>
            </w:pPr>
            <w:r w:rsidRPr="00537A20">
              <w:rPr>
                <w:rFonts w:eastAsia="Times New Roman"/>
                <w:sz w:val="26"/>
                <w:szCs w:val="26"/>
              </w:rPr>
              <w:t>Thiết bị giám sát hành trình, camera:</w:t>
            </w:r>
          </w:p>
        </w:tc>
        <w:tc>
          <w:tcPr>
            <w:tcW w:w="1650" w:type="pct"/>
            <w:shd w:val="clear" w:color="auto" w:fill="FFFFFF"/>
            <w:vAlign w:val="center"/>
            <w:hideMark/>
          </w:tcPr>
          <w:p w14:paraId="6FBF492A" w14:textId="77777777" w:rsidR="00D66D8E" w:rsidRPr="00537A20" w:rsidRDefault="00D66D8E" w:rsidP="00FC4E0D">
            <w:pPr>
              <w:spacing w:before="120" w:after="120" w:line="234" w:lineRule="atLeast"/>
              <w:rPr>
                <w:rFonts w:eastAsia="Times New Roman"/>
                <w:sz w:val="26"/>
                <w:szCs w:val="26"/>
              </w:rPr>
            </w:pPr>
            <w:r w:rsidRPr="00537A20">
              <w:rPr>
                <w:rFonts w:eastAsia="Times New Roman"/>
                <w:sz w:val="26"/>
                <w:szCs w:val="26"/>
              </w:rPr>
              <w:t>Có □</w:t>
            </w:r>
          </w:p>
        </w:tc>
        <w:tc>
          <w:tcPr>
            <w:tcW w:w="900" w:type="pct"/>
            <w:shd w:val="clear" w:color="auto" w:fill="FFFFFF"/>
            <w:vAlign w:val="center"/>
            <w:hideMark/>
          </w:tcPr>
          <w:p w14:paraId="1866CE97" w14:textId="77777777" w:rsidR="00D66D8E" w:rsidRPr="00537A20" w:rsidRDefault="00D66D8E" w:rsidP="00FC4E0D">
            <w:pPr>
              <w:spacing w:before="120" w:after="120" w:line="234" w:lineRule="atLeast"/>
              <w:jc w:val="center"/>
              <w:rPr>
                <w:rFonts w:eastAsia="Times New Roman"/>
                <w:sz w:val="26"/>
                <w:szCs w:val="26"/>
              </w:rPr>
            </w:pPr>
            <w:r w:rsidRPr="00537A20">
              <w:rPr>
                <w:rFonts w:eastAsia="Times New Roman"/>
                <w:sz w:val="26"/>
                <w:szCs w:val="26"/>
              </w:rPr>
              <w:t>Không □</w:t>
            </w:r>
          </w:p>
        </w:tc>
      </w:tr>
    </w:tbl>
    <w:p w14:paraId="77A4BFFE" w14:textId="77777777" w:rsidR="00D66D8E" w:rsidRPr="00537A20" w:rsidRDefault="00D66D8E" w:rsidP="00D66D8E">
      <w:pPr>
        <w:shd w:val="clear" w:color="auto" w:fill="FFFFFF"/>
        <w:spacing w:before="120"/>
        <w:rPr>
          <w:rFonts w:eastAsia="Times New Roman"/>
          <w:sz w:val="26"/>
          <w:szCs w:val="26"/>
        </w:rPr>
      </w:pPr>
      <w:r w:rsidRPr="00537A20">
        <w:rPr>
          <w:rFonts w:eastAsia="Times New Roman"/>
          <w:i/>
          <w:iCs/>
          <w:sz w:val="26"/>
          <w:szCs w:val="26"/>
        </w:rPr>
        <w:t>(chỉ ghi nhận và khai báo đối với xe cơ giới thuộc đối tượng phải lắp thiết bị giám sát hành trình, camera theo quy định)</w:t>
      </w:r>
    </w:p>
    <w:p w14:paraId="06667C9F" w14:textId="77777777" w:rsidR="00D66D8E" w:rsidRPr="00537A20" w:rsidRDefault="00D66D8E" w:rsidP="00D66D8E">
      <w:pPr>
        <w:shd w:val="clear" w:color="auto" w:fill="FFFFFF"/>
        <w:spacing w:before="120"/>
        <w:rPr>
          <w:rFonts w:eastAsia="Times New Roman"/>
          <w:sz w:val="26"/>
          <w:szCs w:val="26"/>
        </w:rPr>
      </w:pPr>
      <w:r w:rsidRPr="00537A20">
        <w:rPr>
          <w:rFonts w:eastAsia="Times New Roman"/>
          <w:b/>
          <w:bCs/>
          <w:sz w:val="26"/>
          <w:szCs w:val="26"/>
        </w:rPr>
        <w:lastRenderedPageBreak/>
        <w:t>Kiểm định cấp giấy chứng nhận thời hạn 15 ngày</w:t>
      </w:r>
      <w:r w:rsidRPr="00537A20">
        <w:rPr>
          <w:rFonts w:eastAsia="Times New Roman"/>
          <w:sz w:val="26"/>
          <w:szCs w:val="26"/>
          <w:vertAlign w:val="superscript"/>
        </w:rPr>
        <w:t>(3)</w:t>
      </w:r>
      <w:r w:rsidRPr="00537A20">
        <w:rPr>
          <w:rFonts w:eastAsia="Times New Roman"/>
          <w:sz w:val="26"/>
          <w:szCs w:val="26"/>
        </w:rPr>
        <w:t> </w:t>
      </w:r>
      <w:r w:rsidRPr="00537A20">
        <w:rPr>
          <w:rFonts w:eastAsia="Times New Roman"/>
          <w:b/>
          <w:bCs/>
          <w:sz w:val="26"/>
          <w:szCs w:val="26"/>
        </w:rPr>
        <w:t>□</w:t>
      </w:r>
    </w:p>
    <w:p w14:paraId="24C7914B" w14:textId="77777777" w:rsidR="00D66D8E" w:rsidRPr="00537A20" w:rsidRDefault="00D66D8E" w:rsidP="00D66D8E">
      <w:pPr>
        <w:shd w:val="clear" w:color="auto" w:fill="FFFFFF"/>
        <w:spacing w:before="120"/>
        <w:rPr>
          <w:rFonts w:eastAsia="Times New Roman"/>
          <w:sz w:val="26"/>
          <w:szCs w:val="26"/>
        </w:rPr>
      </w:pPr>
      <w:r w:rsidRPr="00537A20">
        <w:rPr>
          <w:rFonts w:eastAsia="Times New Roman"/>
          <w:b/>
          <w:bCs/>
          <w:sz w:val="26"/>
          <w:szCs w:val="26"/>
        </w:rPr>
        <w:t>Điện thoại chủ xe/lái xe </w:t>
      </w:r>
      <w:r w:rsidRPr="00537A20">
        <w:rPr>
          <w:rFonts w:eastAsia="Times New Roman"/>
          <w:i/>
          <w:iCs/>
          <w:sz w:val="26"/>
          <w:szCs w:val="26"/>
        </w:rPr>
        <w:t>(nếu có)</w:t>
      </w:r>
      <w:r w:rsidRPr="00537A20">
        <w:rPr>
          <w:rFonts w:eastAsia="Times New Roman"/>
          <w:sz w:val="26"/>
          <w:szCs w:val="26"/>
        </w:rPr>
        <w:t>:</w:t>
      </w:r>
      <w:r w:rsidRPr="00537A20">
        <w:rPr>
          <w:rFonts w:eastAsia="Times New Roman"/>
          <w:b/>
          <w:bCs/>
          <w:sz w:val="26"/>
          <w:szCs w:val="26"/>
        </w:rPr>
        <w:t> </w:t>
      </w:r>
      <w:r w:rsidRPr="00537A20">
        <w:rPr>
          <w:rFonts w:eastAsia="Times New Roman"/>
          <w:sz w:val="26"/>
          <w:szCs w:val="26"/>
        </w:rPr>
        <w:t>.......................................………………………………………</w:t>
      </w:r>
    </w:p>
    <w:p w14:paraId="171DA033" w14:textId="77777777" w:rsidR="00D66D8E" w:rsidRPr="00537A20" w:rsidRDefault="00D66D8E" w:rsidP="00D66D8E">
      <w:pPr>
        <w:shd w:val="clear" w:color="auto" w:fill="FFFFFF"/>
        <w:spacing w:before="120"/>
        <w:rPr>
          <w:rFonts w:eastAsia="Times New Roman"/>
          <w:sz w:val="26"/>
          <w:szCs w:val="26"/>
        </w:rPr>
      </w:pPr>
      <w:r w:rsidRPr="00537A20">
        <w:rPr>
          <w:rFonts w:eastAsia="Times New Roman"/>
          <w:b/>
          <w:bCs/>
          <w:sz w:val="26"/>
          <w:szCs w:val="26"/>
        </w:rPr>
        <w:t>Khai báo thông tin đối với trường hợp Giấy chứng nhận kiểm định, Tem kiểm định bị mất, hư hỏng, sai lệch thông tin:</w:t>
      </w:r>
    </w:p>
    <w:p w14:paraId="66976F9C" w14:textId="77777777" w:rsidR="00D66D8E" w:rsidRPr="00537A20" w:rsidRDefault="00D66D8E" w:rsidP="00D66D8E">
      <w:pPr>
        <w:shd w:val="clear" w:color="auto" w:fill="FFFFFF"/>
        <w:spacing w:before="120"/>
        <w:rPr>
          <w:rFonts w:eastAsia="Times New Roman"/>
          <w:sz w:val="26"/>
          <w:szCs w:val="26"/>
        </w:rPr>
      </w:pPr>
      <w:r w:rsidRPr="00537A20">
        <w:rPr>
          <w:rFonts w:eastAsia="Times New Roman"/>
          <w:b/>
          <w:bCs/>
          <w:sz w:val="26"/>
          <w:szCs w:val="26"/>
        </w:rPr>
        <w:t>Mất □                                 Hư hỏng □                                      Khác □</w:t>
      </w:r>
    </w:p>
    <w:p w14:paraId="5AA19E85" w14:textId="77777777" w:rsidR="00D66D8E" w:rsidRPr="00537A20" w:rsidRDefault="00D66D8E" w:rsidP="00D66D8E">
      <w:pPr>
        <w:shd w:val="clear" w:color="auto" w:fill="FFFFFF"/>
        <w:spacing w:before="120"/>
        <w:rPr>
          <w:rFonts w:eastAsia="Times New Roman"/>
          <w:sz w:val="26"/>
          <w:szCs w:val="26"/>
        </w:rPr>
      </w:pPr>
      <w:r w:rsidRPr="00537A20">
        <w:rPr>
          <w:rFonts w:eastAsia="Times New Roman"/>
          <w:b/>
          <w:bCs/>
          <w:sz w:val="26"/>
          <w:szCs w:val="26"/>
        </w:rPr>
        <w:t>(Lý do:</w:t>
      </w:r>
    </w:p>
    <w:p w14:paraId="054B2EE9" w14:textId="77777777" w:rsidR="00D66D8E" w:rsidRPr="00537A20" w:rsidRDefault="00D66D8E" w:rsidP="00D66D8E">
      <w:pPr>
        <w:shd w:val="clear" w:color="auto" w:fill="FFFFFF"/>
        <w:spacing w:before="120"/>
        <w:rPr>
          <w:rFonts w:eastAsia="Times New Roman"/>
          <w:sz w:val="26"/>
          <w:szCs w:val="26"/>
        </w:rPr>
      </w:pPr>
      <w:r w:rsidRPr="00537A20">
        <w:rPr>
          <w:rFonts w:eastAsia="Times New Roman"/>
          <w:b/>
          <w:bCs/>
          <w:sz w:val="26"/>
          <w:szCs w:val="26"/>
        </w:rPr>
        <w:t>……………………………………………………………………………………………………</w:t>
      </w:r>
    </w:p>
    <w:p w14:paraId="305344E9" w14:textId="77777777" w:rsidR="00D66D8E" w:rsidRPr="00537A20" w:rsidRDefault="00D66D8E" w:rsidP="00D66D8E">
      <w:pPr>
        <w:shd w:val="clear" w:color="auto" w:fill="FFFFFF"/>
        <w:spacing w:before="120"/>
        <w:rPr>
          <w:rFonts w:eastAsia="Times New Roman"/>
          <w:sz w:val="26"/>
          <w:szCs w:val="26"/>
        </w:rPr>
      </w:pPr>
      <w:r w:rsidRPr="00537A20">
        <w:rPr>
          <w:rFonts w:eastAsia="Times New Roman"/>
          <w:b/>
          <w:bCs/>
          <w:sz w:val="26"/>
          <w:szCs w:val="26"/>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D66D8E" w:rsidRPr="00B52B5F" w14:paraId="0D8F7F0C" w14:textId="77777777" w:rsidTr="00FC4E0D">
        <w:trPr>
          <w:tblCellSpacing w:w="0" w:type="dxa"/>
        </w:trPr>
        <w:tc>
          <w:tcPr>
            <w:tcW w:w="4428" w:type="dxa"/>
            <w:shd w:val="clear" w:color="auto" w:fill="FFFFFF"/>
            <w:tcMar>
              <w:top w:w="0" w:type="dxa"/>
              <w:left w:w="108" w:type="dxa"/>
              <w:bottom w:w="0" w:type="dxa"/>
              <w:right w:w="108" w:type="dxa"/>
            </w:tcMar>
            <w:hideMark/>
          </w:tcPr>
          <w:p w14:paraId="05877531" w14:textId="77777777" w:rsidR="00D66D8E" w:rsidRPr="00537A20" w:rsidRDefault="00D66D8E" w:rsidP="00FC4E0D">
            <w:pPr>
              <w:spacing w:before="120"/>
              <w:jc w:val="center"/>
              <w:rPr>
                <w:rFonts w:eastAsia="Times New Roman"/>
                <w:sz w:val="26"/>
                <w:szCs w:val="26"/>
              </w:rPr>
            </w:pPr>
            <w:r w:rsidRPr="00537A20">
              <w:rPr>
                <w:rFonts w:eastAsia="Times New Roman"/>
                <w:b/>
                <w:bCs/>
                <w:sz w:val="26"/>
                <w:szCs w:val="26"/>
              </w:rPr>
              <w:t>Chủ xe/ lái xe/ Chủ sở hữu phương tiện/ Người được ủy quyền theo quy định của pháp luật</w:t>
            </w:r>
            <w:r w:rsidRPr="00537A20">
              <w:rPr>
                <w:rFonts w:eastAsia="Times New Roman"/>
                <w:b/>
                <w:bCs/>
                <w:sz w:val="26"/>
                <w:szCs w:val="26"/>
              </w:rPr>
              <w:br/>
            </w:r>
            <w:r w:rsidRPr="00537A20">
              <w:rPr>
                <w:rFonts w:eastAsia="Times New Roman"/>
                <w:i/>
                <w:iCs/>
                <w:sz w:val="26"/>
                <w:szCs w:val="26"/>
              </w:rPr>
              <w:t>(ký và ghi rõ họ tên)</w:t>
            </w:r>
          </w:p>
        </w:tc>
        <w:tc>
          <w:tcPr>
            <w:tcW w:w="4428" w:type="dxa"/>
            <w:shd w:val="clear" w:color="auto" w:fill="FFFFFF"/>
            <w:tcMar>
              <w:top w:w="0" w:type="dxa"/>
              <w:left w:w="108" w:type="dxa"/>
              <w:bottom w:w="0" w:type="dxa"/>
              <w:right w:w="108" w:type="dxa"/>
            </w:tcMar>
            <w:hideMark/>
          </w:tcPr>
          <w:p w14:paraId="38A78469" w14:textId="77777777" w:rsidR="00D66D8E" w:rsidRPr="00537A20" w:rsidRDefault="00D66D8E" w:rsidP="00FC4E0D">
            <w:pPr>
              <w:spacing w:before="120"/>
              <w:jc w:val="center"/>
              <w:rPr>
                <w:rFonts w:eastAsia="Times New Roman"/>
                <w:sz w:val="26"/>
                <w:szCs w:val="26"/>
              </w:rPr>
            </w:pPr>
            <w:r w:rsidRPr="00537A20">
              <w:rPr>
                <w:rFonts w:eastAsia="Times New Roman"/>
                <w:b/>
                <w:bCs/>
                <w:sz w:val="26"/>
                <w:szCs w:val="26"/>
              </w:rPr>
              <w:t>Người lập Phiếu</w:t>
            </w:r>
            <w:r w:rsidRPr="00537A20">
              <w:rPr>
                <w:rFonts w:eastAsia="Times New Roman"/>
                <w:b/>
                <w:bCs/>
                <w:sz w:val="26"/>
                <w:szCs w:val="26"/>
              </w:rPr>
              <w:br/>
            </w:r>
            <w:r w:rsidRPr="00537A20">
              <w:rPr>
                <w:rFonts w:eastAsia="Times New Roman"/>
                <w:i/>
                <w:iCs/>
                <w:sz w:val="26"/>
                <w:szCs w:val="26"/>
              </w:rPr>
              <w:t>(ký và ghi rõ họ tên)</w:t>
            </w:r>
          </w:p>
        </w:tc>
      </w:tr>
    </w:tbl>
    <w:p w14:paraId="5509AD19" w14:textId="77777777" w:rsidR="00D66D8E" w:rsidRPr="00537A20" w:rsidRDefault="00D66D8E" w:rsidP="00D66D8E">
      <w:pPr>
        <w:shd w:val="clear" w:color="auto" w:fill="FFFFFF"/>
        <w:spacing w:before="120"/>
        <w:rPr>
          <w:rFonts w:eastAsia="Times New Roman"/>
          <w:sz w:val="26"/>
          <w:szCs w:val="26"/>
        </w:rPr>
      </w:pPr>
      <w:r w:rsidRPr="00537A20">
        <w:rPr>
          <w:rFonts w:eastAsia="Times New Roman"/>
          <w:b/>
          <w:bCs/>
          <w:sz w:val="26"/>
          <w:szCs w:val="26"/>
          <w:u w:val="single"/>
        </w:rPr>
        <w:t>Chú ý:</w:t>
      </w:r>
      <w:r w:rsidRPr="00537A20">
        <w:rPr>
          <w:rFonts w:eastAsia="Times New Roman"/>
          <w:sz w:val="26"/>
          <w:szCs w:val="26"/>
        </w:rPr>
        <w:t> - Ghi đầy đủ các nội dung trong Phiếu vào các ô tương ứng. Cấp chứng chỉ kiểm định ở lần nào, đánh dấu vào ô tương ứng với lần đó.</w:t>
      </w:r>
    </w:p>
    <w:p w14:paraId="6F428BB2" w14:textId="77777777" w:rsidR="00D66D8E" w:rsidRPr="00537A20" w:rsidRDefault="00D66D8E" w:rsidP="00D66D8E">
      <w:pPr>
        <w:shd w:val="clear" w:color="auto" w:fill="FFFFFF"/>
        <w:spacing w:before="120"/>
        <w:rPr>
          <w:rFonts w:eastAsia="Times New Roman"/>
          <w:sz w:val="26"/>
          <w:szCs w:val="26"/>
        </w:rPr>
      </w:pPr>
      <w:r w:rsidRPr="00537A20">
        <w:rPr>
          <w:rFonts w:eastAsia="Times New Roman"/>
          <w:sz w:val="26"/>
          <w:szCs w:val="26"/>
        </w:rPr>
        <w:t>- (1): Số Phiếu được lấy theo số thứ tự xe cơ giới vào kiểm định trong ngày.</w:t>
      </w:r>
    </w:p>
    <w:p w14:paraId="66F60FEB" w14:textId="77777777" w:rsidR="00D66D8E" w:rsidRPr="00537A20" w:rsidRDefault="00D66D8E" w:rsidP="00D66D8E">
      <w:pPr>
        <w:shd w:val="clear" w:color="auto" w:fill="FFFFFF"/>
        <w:spacing w:before="120"/>
        <w:rPr>
          <w:rFonts w:eastAsia="Times New Roman"/>
          <w:sz w:val="26"/>
          <w:szCs w:val="26"/>
        </w:rPr>
      </w:pPr>
      <w:r w:rsidRPr="00537A20">
        <w:rPr>
          <w:rFonts w:eastAsia="Times New Roman"/>
          <w:sz w:val="26"/>
          <w:szCs w:val="26"/>
        </w:rPr>
        <w:t>- (2): Đơn vị đăng kiểm phân công người chịu trách nhiệm hoàn thiện nội dung của mục này trong Phiếu phân công nhiệm vụ kiểm định.</w:t>
      </w:r>
    </w:p>
    <w:p w14:paraId="08CD85B6" w14:textId="77777777" w:rsidR="00D66D8E" w:rsidRPr="00537A20" w:rsidRDefault="00D66D8E" w:rsidP="00D66D8E">
      <w:pPr>
        <w:shd w:val="clear" w:color="auto" w:fill="FFFFFF"/>
        <w:spacing w:before="120"/>
        <w:rPr>
          <w:rFonts w:eastAsia="Times New Roman"/>
          <w:sz w:val="26"/>
          <w:szCs w:val="26"/>
        </w:rPr>
      </w:pPr>
      <w:r w:rsidRPr="00537A20">
        <w:rPr>
          <w:rFonts w:eastAsia="Times New Roman"/>
          <w:sz w:val="26"/>
          <w:szCs w:val="26"/>
        </w:rPr>
        <w:t>- (3): Trường hợp kiểm định cấp Giấy chứng nhận kiểm định có thời hạn 15 ngày thì đánh dấu vào mục kiểm định cấp Giấy chứng nhận thời hạn 15 ngày.</w:t>
      </w:r>
    </w:p>
    <w:p w14:paraId="4F8F5AB4" w14:textId="77777777" w:rsidR="00D66D8E" w:rsidRPr="00B52B5F" w:rsidRDefault="00D66D8E" w:rsidP="00D66D8E">
      <w:pPr>
        <w:widowControl w:val="0"/>
        <w:autoSpaceDE w:val="0"/>
        <w:autoSpaceDN w:val="0"/>
        <w:adjustRightInd w:val="0"/>
        <w:spacing w:before="120"/>
        <w:jc w:val="center"/>
        <w:rPr>
          <w:szCs w:val="28"/>
          <w:lang w:val="fr-FR"/>
        </w:rPr>
      </w:pPr>
    </w:p>
    <w:p w14:paraId="49977F16" w14:textId="77777777" w:rsidR="00D66D8E" w:rsidRDefault="00D66D8E" w:rsidP="00D66D8E">
      <w:pPr>
        <w:rPr>
          <w:sz w:val="26"/>
          <w:szCs w:val="26"/>
        </w:rPr>
      </w:pPr>
    </w:p>
    <w:p w14:paraId="53F344B6" w14:textId="77777777" w:rsidR="00D66D8E" w:rsidRDefault="00D66D8E" w:rsidP="00D66D8E">
      <w:pPr>
        <w:rPr>
          <w:sz w:val="26"/>
          <w:szCs w:val="26"/>
        </w:rPr>
      </w:pPr>
    </w:p>
    <w:p w14:paraId="369FCC2A" w14:textId="77777777" w:rsidR="00D66D8E" w:rsidRDefault="00D66D8E" w:rsidP="00D66D8E">
      <w:pPr>
        <w:rPr>
          <w:sz w:val="26"/>
          <w:szCs w:val="26"/>
        </w:rPr>
      </w:pPr>
    </w:p>
    <w:p w14:paraId="2B683D21" w14:textId="77777777" w:rsidR="00D66D8E" w:rsidRDefault="00D66D8E" w:rsidP="00D66D8E">
      <w:pPr>
        <w:rPr>
          <w:sz w:val="26"/>
          <w:szCs w:val="26"/>
        </w:rPr>
      </w:pPr>
    </w:p>
    <w:p w14:paraId="58FDD49B" w14:textId="77777777" w:rsidR="00D66D8E" w:rsidRDefault="00D66D8E" w:rsidP="00D66D8E">
      <w:pPr>
        <w:rPr>
          <w:sz w:val="26"/>
          <w:szCs w:val="26"/>
        </w:rPr>
      </w:pPr>
    </w:p>
    <w:p w14:paraId="1CD2324D" w14:textId="77777777" w:rsidR="00D66D8E" w:rsidRDefault="00D66D8E" w:rsidP="00D66D8E">
      <w:pPr>
        <w:rPr>
          <w:sz w:val="26"/>
          <w:szCs w:val="26"/>
        </w:rPr>
      </w:pPr>
    </w:p>
    <w:p w14:paraId="46E06E57" w14:textId="77777777" w:rsidR="00D66D8E" w:rsidRDefault="00D66D8E" w:rsidP="00D66D8E">
      <w:pPr>
        <w:rPr>
          <w:sz w:val="26"/>
          <w:szCs w:val="26"/>
        </w:rPr>
      </w:pPr>
    </w:p>
    <w:p w14:paraId="2AF5EC8E" w14:textId="77777777" w:rsidR="00D66D8E" w:rsidRDefault="00D66D8E" w:rsidP="00D66D8E">
      <w:pPr>
        <w:rPr>
          <w:sz w:val="26"/>
          <w:szCs w:val="26"/>
        </w:rPr>
      </w:pPr>
    </w:p>
    <w:p w14:paraId="3780BB1C" w14:textId="77777777" w:rsidR="00D66D8E" w:rsidRDefault="00D66D8E" w:rsidP="00D66D8E">
      <w:pPr>
        <w:rPr>
          <w:sz w:val="26"/>
          <w:szCs w:val="26"/>
        </w:rPr>
      </w:pPr>
    </w:p>
    <w:p w14:paraId="6096EB80" w14:textId="77777777" w:rsidR="00D66D8E" w:rsidRDefault="00D66D8E" w:rsidP="00D66D8E">
      <w:pPr>
        <w:rPr>
          <w:sz w:val="26"/>
          <w:szCs w:val="26"/>
        </w:rPr>
      </w:pPr>
    </w:p>
    <w:p w14:paraId="18D56E89" w14:textId="77777777" w:rsidR="00D66D8E" w:rsidRDefault="00D66D8E" w:rsidP="00D66D8E">
      <w:pPr>
        <w:rPr>
          <w:sz w:val="26"/>
          <w:szCs w:val="26"/>
        </w:rPr>
      </w:pPr>
    </w:p>
    <w:p w14:paraId="4EFE39DD" w14:textId="77777777" w:rsidR="00D66D8E" w:rsidRDefault="00D66D8E" w:rsidP="00D66D8E">
      <w:pPr>
        <w:rPr>
          <w:sz w:val="26"/>
          <w:szCs w:val="26"/>
        </w:rPr>
      </w:pPr>
    </w:p>
    <w:p w14:paraId="09FEA0B1" w14:textId="77777777" w:rsidR="00D66D8E" w:rsidRDefault="00D66D8E" w:rsidP="00D66D8E">
      <w:pPr>
        <w:rPr>
          <w:sz w:val="26"/>
          <w:szCs w:val="26"/>
        </w:rPr>
      </w:pPr>
    </w:p>
    <w:p w14:paraId="08674BC5" w14:textId="77777777" w:rsidR="00D66D8E" w:rsidRDefault="00D66D8E" w:rsidP="00D66D8E">
      <w:pPr>
        <w:rPr>
          <w:sz w:val="26"/>
          <w:szCs w:val="26"/>
        </w:rPr>
      </w:pPr>
    </w:p>
    <w:p w14:paraId="6D303615" w14:textId="77777777" w:rsidR="00D66D8E" w:rsidRDefault="00D66D8E" w:rsidP="00D66D8E">
      <w:pPr>
        <w:rPr>
          <w:sz w:val="26"/>
          <w:szCs w:val="26"/>
        </w:rPr>
      </w:pPr>
    </w:p>
    <w:p w14:paraId="6D97C674" w14:textId="77777777" w:rsidR="00D66D8E" w:rsidRDefault="00D66D8E" w:rsidP="00D66D8E">
      <w:pPr>
        <w:rPr>
          <w:sz w:val="26"/>
          <w:szCs w:val="26"/>
        </w:rPr>
      </w:pPr>
    </w:p>
    <w:p w14:paraId="33FEE59F" w14:textId="77777777" w:rsidR="00642B1D" w:rsidRDefault="00642B1D"/>
    <w:sectPr w:rsidR="00642B1D" w:rsidSect="000644F0">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8E"/>
    <w:rsid w:val="000644F0"/>
    <w:rsid w:val="00642B1D"/>
    <w:rsid w:val="00D66D8E"/>
    <w:rsid w:val="00F53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C3DCC"/>
  <w15:chartTrackingRefBased/>
  <w15:docId w15:val="{7592D43C-63F2-4D36-85BB-023D6ADE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1306</Words>
  <Characters>7449</Characters>
  <Application>Microsoft Office Word</Application>
  <DocSecurity>0</DocSecurity>
  <Lines>62</Lines>
  <Paragraphs>17</Paragraphs>
  <ScaleCrop>false</ScaleCrop>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2024-12-30T04:12:00Z</dcterms:created>
  <dcterms:modified xsi:type="dcterms:W3CDTF">2024-12-30T04:12:00Z</dcterms:modified>
</cp:coreProperties>
</file>